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b w:val="1"/>
          <w:bCs w:val="1"/>
          <w:sz w:val="28"/>
          <w:szCs w:val="28"/>
          <w:rtl w:val="0"/>
        </w:rPr>
        <w:t xml:space="preserve">The Dove Federation</w:t>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tl w:val="0"/>
        </w:rPr>
        <w:t xml:space="preserve">Rational for the organisation of the science curriculum </w:t>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Ask seek knock</w:t>
      </w:r>
    </w:p>
    <w:p w:rsidR="00000000" w:rsidDel="00000000" w:rsidP="00000000" w:rsidRDefault="00000000" w:rsidRPr="00000000" w14:paraId="00000004">
      <w:pPr>
        <w:jc w:val="center"/>
        <w:rPr>
          <w:b w:val="1"/>
          <w:bCs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5">
            <w:pPr>
              <w:jc w:val="center"/>
              <w:rPr>
                <w:b w:val="1"/>
                <w:bCs w:val="1"/>
                <w:sz w:val="28"/>
                <w:szCs w:val="28"/>
              </w:rPr>
            </w:pPr>
            <w:r w:rsidDel="00000000" w:rsidR="00000000" w:rsidRPr="00000000">
              <w:rPr>
                <w:b w:val="1"/>
                <w:bCs w:val="1"/>
                <w:sz w:val="28"/>
                <w:szCs w:val="28"/>
                <w:rtl w:val="0"/>
              </w:rPr>
              <w:t xml:space="preserve">EYFS </w:t>
            </w:r>
          </w:p>
        </w:tc>
        <w:tc>
          <w:tcPr/>
          <w:p w:rsidR="00000000" w:rsidDel="00000000" w:rsidP="00000000" w:rsidRDefault="00000000" w:rsidRPr="00000000" w14:paraId="00000006">
            <w:pPr>
              <w:jc w:val="center"/>
              <w:rPr>
                <w:b w:val="1"/>
                <w:bCs w:val="1"/>
                <w:sz w:val="28"/>
                <w:szCs w:val="28"/>
              </w:rPr>
            </w:pPr>
            <w:r w:rsidDel="00000000" w:rsidR="00000000" w:rsidRPr="00000000">
              <w:rPr>
                <w:b w:val="1"/>
                <w:bCs w:val="1"/>
                <w:sz w:val="28"/>
                <w:szCs w:val="28"/>
                <w:rtl w:val="0"/>
              </w:rPr>
              <w:t xml:space="preserve">Key Stage 1</w:t>
            </w:r>
          </w:p>
        </w:tc>
        <w:tc>
          <w:tcPr/>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Key Stage 2</w:t>
            </w:r>
          </w:p>
        </w:tc>
      </w:tr>
      <w:tr>
        <w:trPr>
          <w:cantSplit w:val="0"/>
          <w:tblHeader w:val="0"/>
        </w:trPr>
        <w:tc>
          <w:tcPr/>
          <w:p w:rsidR="00000000" w:rsidDel="00000000" w:rsidP="00000000" w:rsidRDefault="00000000" w:rsidRPr="00000000" w14:paraId="00000008">
            <w:pPr>
              <w:numPr>
                <w:ilvl w:val="0"/>
                <w:numId w:val="4"/>
              </w:numPr>
              <w:ind w:left="720" w:hanging="360"/>
              <w:rPr/>
            </w:pPr>
            <w:r w:rsidDel="00000000" w:rsidR="00000000" w:rsidRPr="00000000">
              <w:rPr>
                <w:rtl w:val="0"/>
              </w:rPr>
              <w:t xml:space="preserve">Each termly topic title in EYFS provides opportunities for children to engage with science and in particular the world around them, themselves and their families and the outdoor learning environment. </w:t>
            </w:r>
          </w:p>
          <w:p w:rsidR="00000000" w:rsidDel="00000000" w:rsidP="00000000" w:rsidRDefault="00000000" w:rsidRPr="00000000" w14:paraId="00000009">
            <w:pPr>
              <w:ind w:left="720" w:firstLine="0"/>
              <w:jc w:val="center"/>
              <w:rPr/>
            </w:pPr>
            <w:r w:rsidDel="00000000" w:rsidR="00000000" w:rsidRPr="00000000">
              <w:rPr>
                <w:rtl w:val="0"/>
              </w:rPr>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Children are provided with the opportunity to see and talk about the world around them, themselves and their families and the outdoor learning environment.</w:t>
            </w:r>
          </w:p>
          <w:p w:rsidR="00000000" w:rsidDel="00000000" w:rsidP="00000000" w:rsidRDefault="00000000" w:rsidRPr="00000000" w14:paraId="0000000B">
            <w:pPr>
              <w:ind w:left="720" w:firstLine="0"/>
              <w:rPr/>
            </w:pPr>
            <w:r w:rsidDel="00000000" w:rsidR="00000000" w:rsidRPr="00000000">
              <w:rPr>
                <w:rtl w:val="0"/>
              </w:rPr>
            </w:r>
          </w:p>
          <w:p w:rsidR="00000000" w:rsidDel="00000000" w:rsidP="00000000" w:rsidRDefault="00000000" w:rsidRPr="00000000" w14:paraId="0000000C">
            <w:pPr>
              <w:numPr>
                <w:ilvl w:val="0"/>
                <w:numId w:val="3"/>
              </w:numPr>
              <w:ind w:left="720" w:hanging="360"/>
              <w:rPr/>
            </w:pPr>
            <w:r w:rsidDel="00000000" w:rsidR="00000000" w:rsidRPr="00000000">
              <w:rPr>
                <w:rtl w:val="0"/>
              </w:rPr>
              <w:t xml:space="preserve">We also seek to learn about why things happen and explore changes that we can see. </w:t>
            </w:r>
          </w:p>
          <w:p w:rsidR="00000000" w:rsidDel="00000000" w:rsidP="00000000" w:rsidRDefault="00000000" w:rsidRPr="00000000" w14:paraId="0000000D">
            <w:pPr>
              <w:ind w:left="720" w:firstLine="0"/>
              <w:jc w:val="center"/>
              <w:rPr/>
            </w:pPr>
            <w:r w:rsidDel="00000000" w:rsidR="00000000" w:rsidRPr="00000000">
              <w:rPr>
                <w:rtl w:val="0"/>
              </w:rPr>
            </w:r>
          </w:p>
          <w:p w:rsidR="00000000" w:rsidDel="00000000" w:rsidP="00000000" w:rsidRDefault="00000000" w:rsidRPr="00000000" w14:paraId="0000000E">
            <w:pPr>
              <w:numPr>
                <w:ilvl w:val="0"/>
                <w:numId w:val="2"/>
              </w:numPr>
              <w:ind w:left="720" w:hanging="360"/>
              <w:rPr/>
            </w:pPr>
            <w:r w:rsidDel="00000000" w:rsidR="00000000" w:rsidRPr="00000000">
              <w:rPr>
                <w:rtl w:val="0"/>
              </w:rPr>
              <w:t xml:space="preserve">We provide frequent opportunities for science within the provision. We encourage children to explore the resources inside and outside our environment and observe what they see. </w:t>
            </w:r>
          </w:p>
          <w:p w:rsidR="00000000" w:rsidDel="00000000" w:rsidP="00000000" w:rsidRDefault="00000000" w:rsidRPr="00000000" w14:paraId="0000000F">
            <w:pPr>
              <w:ind w:left="720" w:firstLine="0"/>
              <w:rPr/>
            </w:pPr>
            <w:r w:rsidDel="00000000" w:rsidR="00000000" w:rsidRPr="00000000">
              <w:rPr>
                <w:rtl w:val="0"/>
              </w:rPr>
            </w:r>
          </w:p>
          <w:p w:rsidR="00000000" w:rsidDel="00000000" w:rsidP="00000000" w:rsidRDefault="00000000" w:rsidRPr="00000000" w14:paraId="00000010">
            <w:pPr>
              <w:ind w:left="720" w:firstLine="0"/>
              <w:jc w:val="center"/>
              <w:rPr/>
            </w:pPr>
            <w:r w:rsidDel="00000000" w:rsidR="00000000" w:rsidRPr="00000000">
              <w:rPr>
                <w:rtl w:val="0"/>
              </w:rPr>
            </w:r>
          </w:p>
          <w:p w:rsidR="00000000" w:rsidDel="00000000" w:rsidP="00000000" w:rsidRDefault="00000000" w:rsidRPr="00000000" w14:paraId="00000011">
            <w:pPr>
              <w:numPr>
                <w:ilvl w:val="0"/>
                <w:numId w:val="6"/>
              </w:numPr>
              <w:ind w:left="720" w:hanging="360"/>
              <w:rPr/>
            </w:pPr>
            <w:r w:rsidDel="00000000" w:rsidR="00000000" w:rsidRPr="00000000">
              <w:rPr>
                <w:rtl w:val="0"/>
              </w:rPr>
              <w:t xml:space="preserve">We teach children the skills they need as a foundation before beginning the national curriculum in Year 1.</w:t>
            </w:r>
          </w:p>
          <w:p w:rsidR="00000000" w:rsidDel="00000000" w:rsidP="00000000" w:rsidRDefault="00000000" w:rsidRPr="00000000" w14:paraId="00000012">
            <w:pPr>
              <w:ind w:left="720" w:firstLine="0"/>
              <w:rPr/>
            </w:pPr>
            <w:r w:rsidDel="00000000" w:rsidR="00000000" w:rsidRPr="00000000">
              <w:rPr>
                <w:rtl w:val="0"/>
              </w:rPr>
            </w:r>
          </w:p>
          <w:p w:rsidR="00000000" w:rsidDel="00000000" w:rsidP="00000000" w:rsidRDefault="00000000" w:rsidRPr="00000000" w14:paraId="00000013">
            <w:pPr>
              <w:ind w:left="720" w:firstLine="0"/>
              <w:rPr>
                <w:b w:val="1"/>
                <w:bCs w:val="1"/>
                <w:sz w:val="28"/>
                <w:szCs w:val="28"/>
              </w:rPr>
            </w:pPr>
            <w:r w:rsidDel="00000000" w:rsidR="00000000" w:rsidRPr="00000000">
              <w:rPr>
                <w:rtl w:val="0"/>
              </w:rPr>
            </w:r>
          </w:p>
        </w:tc>
        <w:tc>
          <w:tcPr/>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Units are linked to the National Curriculum objectives. All National curriculum objectives are covered across each Key Stage. The 2-year rolling programme ensures full National curriculum coverage. </w:t>
            </w:r>
            <w:r w:rsidDel="00000000" w:rsidR="00000000" w:rsidRPr="00000000">
              <w:rPr>
                <w:rtl w:val="0"/>
              </w:rPr>
            </w:r>
          </w:p>
          <w:p w:rsidR="00000000" w:rsidDel="00000000" w:rsidP="00000000" w:rsidRDefault="00000000" w:rsidRPr="00000000" w14:paraId="00000015">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Key National curriculum objectives are revisited throughout the curriculum </w:t>
            </w:r>
            <w:r w:rsidDel="00000000" w:rsidR="00000000" w:rsidRPr="00000000">
              <w:rPr>
                <w:rtl w:val="0"/>
              </w:rPr>
            </w:r>
          </w:p>
          <w:p w:rsidR="00000000" w:rsidDel="00000000" w:rsidP="00000000" w:rsidRDefault="00000000" w:rsidRPr="00000000" w14:paraId="00000016">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pupils to knock on the door of people within their community who have 1</w:t>
            </w:r>
            <w:r w:rsidDel="00000000" w:rsidR="00000000" w:rsidRPr="00000000">
              <w:rPr>
                <w:color w:val="000000"/>
                <w:vertAlign w:val="superscript"/>
                <w:rtl w:val="0"/>
              </w:rPr>
              <w:t xml:space="preserve">st</w:t>
            </w:r>
            <w:r w:rsidDel="00000000" w:rsidR="00000000" w:rsidRPr="00000000">
              <w:rPr>
                <w:color w:val="000000"/>
                <w:rtl w:val="0"/>
              </w:rPr>
              <w:t xml:space="preserve"> hand experiences they can share to develop and broaden </w:t>
            </w:r>
            <w:r w:rsidDel="00000000" w:rsidR="00000000" w:rsidRPr="00000000">
              <w:rPr>
                <w:rtl w:val="0"/>
              </w:rPr>
              <w:t xml:space="preserve">pupils' understanding</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17">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Science will have strong links to the EYFS curriculum as children move up into KS1, developing on their understanding of the different types of science which are taught in Key Stage 1. </w:t>
            </w:r>
            <w:r w:rsidDel="00000000" w:rsidR="00000000" w:rsidRPr="00000000">
              <w:rPr>
                <w:rtl w:val="0"/>
              </w:rPr>
            </w:r>
          </w:p>
          <w:p w:rsidR="00000000" w:rsidDel="00000000" w:rsidP="00000000" w:rsidRDefault="00000000" w:rsidRPr="00000000" w14:paraId="00000018">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children to ask questions within science lessons and be inquisitive about what they are being taught. </w:t>
            </w:r>
            <w:r w:rsidDel="00000000" w:rsidR="00000000" w:rsidRPr="00000000">
              <w:rPr>
                <w:rtl w:val="0"/>
              </w:rPr>
            </w:r>
          </w:p>
          <w:p w:rsidR="00000000" w:rsidDel="00000000" w:rsidP="00000000" w:rsidRDefault="00000000" w:rsidRPr="00000000" w14:paraId="00000019">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rtl w:val="0"/>
              </w:rPr>
              <w:t xml:space="preserve">Children will be taught to ask questions related to the science teaching and make with support their own predictions and conclusions. </w:t>
            </w:r>
          </w:p>
          <w:p w:rsidR="00000000" w:rsidDel="00000000" w:rsidP="00000000" w:rsidRDefault="00000000" w:rsidRPr="00000000" w14:paraId="0000001A">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our children to knock and discover about different scientists and the impact that science has on our lives.  </w:t>
            </w:r>
            <w:r w:rsidDel="00000000" w:rsidR="00000000" w:rsidRPr="00000000">
              <w:rPr>
                <w:rtl w:val="0"/>
              </w:rPr>
            </w:r>
          </w:p>
          <w:p w:rsidR="00000000" w:rsidDel="00000000" w:rsidP="00000000" w:rsidRDefault="00000000" w:rsidRPr="00000000" w14:paraId="0000001B">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encourage children to share their science work with their peers and receive simple feedback.</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160" w:line="259" w:lineRule="auto"/>
              <w:ind w:left="720" w:firstLine="0"/>
              <w:rPr/>
            </w:pPr>
            <w:r w:rsidDel="00000000" w:rsidR="00000000" w:rsidRPr="00000000">
              <w:rPr>
                <w:rtl w:val="0"/>
              </w:rPr>
            </w:r>
          </w:p>
        </w:tc>
        <w:tc>
          <w:tcPr/>
          <w:p w:rsidR="00000000" w:rsidDel="00000000" w:rsidP="00000000" w:rsidRDefault="00000000" w:rsidRPr="00000000" w14:paraId="0000001D">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Units taught in KS2 build upon the pupils learning in KS1. Many objectives are developed across KS2 and prior learning, knowledge, skills and vocabulary is developed further. </w:t>
            </w:r>
            <w:r w:rsidDel="00000000" w:rsidR="00000000" w:rsidRPr="00000000">
              <w:rPr>
                <w:rtl w:val="0"/>
              </w:rPr>
            </w:r>
          </w:p>
          <w:p w:rsidR="00000000" w:rsidDel="00000000" w:rsidP="00000000" w:rsidRDefault="00000000" w:rsidRPr="00000000" w14:paraId="0000001E">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 Units are linked to the National Curriculum objectives. All National curriculum objectives are covered across each Key Stage. The 2-year rolling programme ensures full National curriculum coverage. </w:t>
            </w:r>
            <w:r w:rsidDel="00000000" w:rsidR="00000000" w:rsidRPr="00000000">
              <w:rPr>
                <w:rtl w:val="0"/>
              </w:rPr>
            </w:r>
          </w:p>
          <w:p w:rsidR="00000000" w:rsidDel="00000000" w:rsidP="00000000" w:rsidRDefault="00000000" w:rsidRPr="00000000" w14:paraId="0000001F">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children to be able to express thoughts and feelings through the units of science that they are exposed to and taught about. </w:t>
            </w:r>
            <w:r w:rsidDel="00000000" w:rsidR="00000000" w:rsidRPr="00000000">
              <w:rPr>
                <w:rtl w:val="0"/>
              </w:rPr>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children to knock on the door and ask questions about the learning that they are taught about across a wide variety of science units. We want our children to question what they are taught and develop their own ideas.</w:t>
            </w:r>
            <w:r w:rsidDel="00000000" w:rsidR="00000000" w:rsidRPr="00000000">
              <w:rPr>
                <w:rtl w:val="0"/>
              </w:rPr>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encourage children to become self-critical of their work, looking deeply as to how they can improve and offering suggestions to their peers.</w:t>
            </w:r>
            <w:r w:rsidDel="00000000" w:rsidR="00000000" w:rsidRPr="00000000">
              <w:rPr>
                <w:rtl w:val="0"/>
              </w:rPr>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rtl w:val="0"/>
              </w:rPr>
              <w:t xml:space="preserve">Children will be taught to ask questions related to the science teaching and make their own predictions and conclusions based on their current and prior learning. </w:t>
            </w:r>
          </w:p>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spacing w:line="259" w:lineRule="auto"/>
              <w:ind w:left="720" w:hanging="360"/>
              <w:rPr/>
            </w:pPr>
            <w:r w:rsidDel="00000000" w:rsidR="00000000" w:rsidRPr="00000000">
              <w:rPr>
                <w:color w:val="000000"/>
                <w:rtl w:val="0"/>
              </w:rPr>
              <w:t xml:space="preserve">We want our children to knock and discover about different scientists and the impact that science and different scientists has had on our lives.  </w:t>
            </w:r>
            <w:r w:rsidDel="00000000" w:rsidR="00000000" w:rsidRPr="00000000">
              <w:rPr>
                <w:rtl w:val="0"/>
              </w:rPr>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59" w:lineRule="auto"/>
              <w:ind w:left="720" w:hanging="360"/>
              <w:rPr/>
            </w:pPr>
            <w:bookmarkStart w:colFirst="0" w:colLast="0" w:name="_heading=h.ms1rz1bofah1" w:id="0"/>
            <w:bookmarkEnd w:id="0"/>
            <w:r w:rsidDel="00000000" w:rsidR="00000000" w:rsidRPr="00000000">
              <w:rPr>
                <w:color w:val="000000"/>
                <w:rtl w:val="0"/>
              </w:rPr>
              <w:t xml:space="preserve">We want children to seek a range of knowledge and skills and the want to explore, practice and develop these through a range of different units within science units of learning. </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60" w:line="259" w:lineRule="auto"/>
              <w:ind w:left="720" w:firstLine="0"/>
              <w:rPr/>
            </w:pPr>
            <w:r w:rsidDel="00000000" w:rsidR="00000000" w:rsidRPr="00000000">
              <w:rPr>
                <w:rtl w:val="0"/>
              </w:rPr>
            </w:r>
          </w:p>
        </w:tc>
      </w:tr>
    </w:tbl>
    <w:p w:rsidR="00000000" w:rsidDel="00000000" w:rsidP="00000000" w:rsidRDefault="00000000" w:rsidRPr="00000000" w14:paraId="00000026">
      <w:pPr>
        <w:jc w:val="center"/>
        <w:rPr>
          <w:b w:val="1"/>
          <w:bCs w:val="1"/>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c7SAwZWAUL6xDjd3ryfWvxjwzQ==">CgMxLjAyDmgubXMxcnoxYm9mYWgxOAByITE4VVhZX3ZybDJteHVGZG8tdlpDb2V2TDRENlM3aXRfbQ==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2025-01-14T21:44:00Z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