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754886" w14:textId="7B828492" w:rsidR="00564277" w:rsidRDefault="00F216AA" w:rsidP="00564277">
      <w:pPr>
        <w:jc w:val="center"/>
      </w:pPr>
      <w:r>
        <w:rPr>
          <w:noProof/>
        </w:rPr>
        <w:drawing>
          <wp:anchor distT="0" distB="0" distL="114300" distR="114300" simplePos="0" relativeHeight="251658240" behindDoc="1" locked="0" layoutInCell="1" allowOverlap="1" wp14:anchorId="5924DF81" wp14:editId="54D49D27">
            <wp:simplePos x="0" y="0"/>
            <wp:positionH relativeFrom="margin">
              <wp:posOffset>3445510</wp:posOffset>
            </wp:positionH>
            <wp:positionV relativeFrom="paragraph">
              <wp:posOffset>0</wp:posOffset>
            </wp:positionV>
            <wp:extent cx="2435860" cy="920750"/>
            <wp:effectExtent l="0" t="0" r="2540" b="0"/>
            <wp:wrapTight wrapText="bothSides">
              <wp:wrapPolygon edited="0">
                <wp:start x="0" y="0"/>
                <wp:lineTo x="0" y="21004"/>
                <wp:lineTo x="21454" y="21004"/>
                <wp:lineTo x="21454" y="0"/>
                <wp:lineTo x="0" y="0"/>
              </wp:wrapPolygon>
            </wp:wrapTight>
            <wp:docPr id="20828979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97979" name="Picture 208289797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35860" cy="920750"/>
                    </a:xfrm>
                    <a:prstGeom prst="rect">
                      <a:avLst/>
                    </a:prstGeom>
                  </pic:spPr>
                </pic:pic>
              </a:graphicData>
            </a:graphic>
            <wp14:sizeRelH relativeFrom="page">
              <wp14:pctWidth>0</wp14:pctWidth>
            </wp14:sizeRelH>
            <wp14:sizeRelV relativeFrom="page">
              <wp14:pctHeight>0</wp14:pctHeight>
            </wp14:sizeRelV>
          </wp:anchor>
        </w:drawing>
      </w:r>
    </w:p>
    <w:p w14:paraId="3EC7AEAD" w14:textId="77777777" w:rsidR="00564277" w:rsidRDefault="00564277" w:rsidP="00564277">
      <w:pPr>
        <w:jc w:val="center"/>
      </w:pPr>
    </w:p>
    <w:p w14:paraId="41746265" w14:textId="77777777" w:rsidR="00564277" w:rsidRDefault="00564277" w:rsidP="00564277">
      <w:pPr>
        <w:jc w:val="center"/>
      </w:pPr>
    </w:p>
    <w:p w14:paraId="0B4CC251" w14:textId="69EA20FD" w:rsidR="00D05858" w:rsidRDefault="00D05858" w:rsidP="00D05858">
      <w:pPr>
        <w:rPr>
          <w:rFonts w:ascii="Calibri" w:eastAsia="Calibri" w:hAnsi="Calibri" w:cs="Calibri"/>
          <w:b/>
          <w:bCs/>
          <w:sz w:val="24"/>
          <w:szCs w:val="24"/>
        </w:rPr>
      </w:pPr>
      <w:r w:rsidRPr="34CC4EDC">
        <w:rPr>
          <w:rFonts w:ascii="Calibri" w:eastAsia="Calibri" w:hAnsi="Calibri" w:cs="Calibri"/>
          <w:b/>
          <w:bCs/>
          <w:sz w:val="24"/>
          <w:szCs w:val="24"/>
        </w:rPr>
        <w:t xml:space="preserve"> </w:t>
      </w:r>
    </w:p>
    <w:p w14:paraId="6AAB68C5" w14:textId="77777777" w:rsidR="00D05858" w:rsidRDefault="00D05858" w:rsidP="00D05858"/>
    <w:p w14:paraId="76B62127" w14:textId="77777777" w:rsidR="00F216AA" w:rsidRDefault="00F216AA" w:rsidP="00D05858"/>
    <w:p w14:paraId="03A8F9FF" w14:textId="77777777" w:rsidR="00F216AA" w:rsidRDefault="00F216AA" w:rsidP="00D05858"/>
    <w:p w14:paraId="648A88F5" w14:textId="77777777" w:rsidR="00D05858" w:rsidRDefault="00D05858" w:rsidP="00D05858">
      <w:r w:rsidRPr="34CC4EDC">
        <w:rPr>
          <w:rFonts w:ascii="Calibri" w:eastAsia="Calibri" w:hAnsi="Calibri" w:cs="Calibri"/>
          <w:b/>
          <w:bCs/>
          <w:sz w:val="24"/>
          <w:szCs w:val="24"/>
        </w:rPr>
        <w:t xml:space="preserve"> </w:t>
      </w:r>
    </w:p>
    <w:p w14:paraId="2F6823D1" w14:textId="185ABB8C" w:rsidR="00D05858" w:rsidRPr="00B12C82" w:rsidRDefault="00AF0C90" w:rsidP="00D05858">
      <w:pPr>
        <w:jc w:val="center"/>
        <w:rPr>
          <w:b/>
          <w:bCs/>
          <w:sz w:val="72"/>
          <w:szCs w:val="72"/>
        </w:rPr>
      </w:pPr>
      <w:r w:rsidRPr="00B12C82">
        <w:rPr>
          <w:b/>
          <w:bCs/>
          <w:sz w:val="72"/>
          <w:szCs w:val="72"/>
        </w:rPr>
        <w:t>Relationships Education</w:t>
      </w:r>
      <w:r w:rsidR="00D05858" w:rsidRPr="00B12C82">
        <w:rPr>
          <w:b/>
          <w:bCs/>
          <w:sz w:val="72"/>
          <w:szCs w:val="72"/>
        </w:rPr>
        <w:t xml:space="preserve">, </w:t>
      </w:r>
      <w:r w:rsidRPr="00B12C82">
        <w:rPr>
          <w:b/>
          <w:bCs/>
          <w:sz w:val="72"/>
          <w:szCs w:val="72"/>
        </w:rPr>
        <w:t xml:space="preserve">Relationships and </w:t>
      </w:r>
      <w:r w:rsidR="00D05858" w:rsidRPr="00B12C82">
        <w:rPr>
          <w:b/>
          <w:bCs/>
          <w:sz w:val="72"/>
          <w:szCs w:val="72"/>
        </w:rPr>
        <w:t>S</w:t>
      </w:r>
      <w:r w:rsidRPr="00B12C82">
        <w:rPr>
          <w:b/>
          <w:bCs/>
          <w:sz w:val="72"/>
          <w:szCs w:val="72"/>
        </w:rPr>
        <w:t>ex</w:t>
      </w:r>
      <w:r w:rsidR="00D05858" w:rsidRPr="00B12C82">
        <w:rPr>
          <w:b/>
          <w:bCs/>
          <w:sz w:val="72"/>
          <w:szCs w:val="72"/>
        </w:rPr>
        <w:t xml:space="preserve"> E</w:t>
      </w:r>
      <w:r w:rsidRPr="00B12C82">
        <w:rPr>
          <w:b/>
          <w:bCs/>
          <w:sz w:val="72"/>
          <w:szCs w:val="72"/>
        </w:rPr>
        <w:t>ducation and</w:t>
      </w:r>
      <w:r w:rsidR="00D05858" w:rsidRPr="00B12C82">
        <w:rPr>
          <w:b/>
          <w:bCs/>
          <w:sz w:val="72"/>
          <w:szCs w:val="72"/>
        </w:rPr>
        <w:t xml:space="preserve"> H</w:t>
      </w:r>
      <w:r w:rsidRPr="00B12C82">
        <w:rPr>
          <w:b/>
          <w:bCs/>
          <w:sz w:val="72"/>
          <w:szCs w:val="72"/>
        </w:rPr>
        <w:t>ealth</w:t>
      </w:r>
      <w:r w:rsidR="00D05858" w:rsidRPr="00B12C82">
        <w:rPr>
          <w:b/>
          <w:bCs/>
          <w:sz w:val="72"/>
          <w:szCs w:val="72"/>
        </w:rPr>
        <w:t xml:space="preserve"> E</w:t>
      </w:r>
      <w:r w:rsidRPr="00B12C82">
        <w:rPr>
          <w:b/>
          <w:bCs/>
          <w:sz w:val="72"/>
          <w:szCs w:val="72"/>
        </w:rPr>
        <w:t>ducation</w:t>
      </w:r>
      <w:r w:rsidR="00D05858" w:rsidRPr="00B12C82">
        <w:rPr>
          <w:b/>
          <w:bCs/>
          <w:sz w:val="72"/>
          <w:szCs w:val="72"/>
        </w:rPr>
        <w:t xml:space="preserve"> (RSHE) P</w:t>
      </w:r>
      <w:r w:rsidRPr="00B12C82">
        <w:rPr>
          <w:b/>
          <w:bCs/>
          <w:sz w:val="72"/>
          <w:szCs w:val="72"/>
        </w:rPr>
        <w:t>olicy</w:t>
      </w:r>
    </w:p>
    <w:p w14:paraId="074B01AE" w14:textId="77777777" w:rsidR="00D05858" w:rsidRDefault="00D05858" w:rsidP="00D05858">
      <w:pPr>
        <w:rPr>
          <w:rFonts w:cstheme="minorHAnsi"/>
          <w:b/>
          <w:color w:val="FF0000"/>
          <w:sz w:val="28"/>
          <w:szCs w:val="28"/>
        </w:rPr>
      </w:pPr>
    </w:p>
    <w:p w14:paraId="179C6F7F" w14:textId="56008012" w:rsidR="00D05858" w:rsidRDefault="00D05858" w:rsidP="00D05858"/>
    <w:tbl>
      <w:tblPr>
        <w:tblStyle w:val="TableGrid"/>
        <w:tblW w:w="0" w:type="auto"/>
        <w:tblLayout w:type="fixed"/>
        <w:tblLook w:val="04A0" w:firstRow="1" w:lastRow="0" w:firstColumn="1" w:lastColumn="0" w:noHBand="0" w:noVBand="1"/>
      </w:tblPr>
      <w:tblGrid>
        <w:gridCol w:w="2940"/>
        <w:gridCol w:w="5625"/>
      </w:tblGrid>
      <w:tr w:rsidR="00D05858" w14:paraId="63414AFD" w14:textId="77777777" w:rsidTr="7479A21D">
        <w:tc>
          <w:tcPr>
            <w:tcW w:w="2940" w:type="dxa"/>
            <w:tcBorders>
              <w:top w:val="single" w:sz="8" w:space="0" w:color="auto"/>
              <w:left w:val="single" w:sz="8" w:space="0" w:color="auto"/>
              <w:bottom w:val="single" w:sz="8" w:space="0" w:color="auto"/>
              <w:right w:val="nil"/>
            </w:tcBorders>
          </w:tcPr>
          <w:p w14:paraId="676E064B" w14:textId="77777777" w:rsidR="00D05858" w:rsidRDefault="00D05858">
            <w:r w:rsidRPr="34CC4EDC">
              <w:rPr>
                <w:rFonts w:ascii="Calibri" w:eastAsia="Calibri" w:hAnsi="Calibri" w:cs="Calibri"/>
                <w:b/>
                <w:bCs/>
                <w:sz w:val="28"/>
                <w:szCs w:val="28"/>
              </w:rPr>
              <w:t>Policy Type:</w:t>
            </w:r>
          </w:p>
          <w:p w14:paraId="02F45D11" w14:textId="77777777" w:rsidR="00D05858" w:rsidRDefault="00D05858">
            <w:r w:rsidRPr="34CC4EDC">
              <w:rPr>
                <w:rFonts w:ascii="Calibri" w:eastAsia="Calibri" w:hAnsi="Calibri" w:cs="Calibri"/>
                <w:b/>
                <w:bCs/>
                <w:sz w:val="28"/>
                <w:szCs w:val="28"/>
              </w:rPr>
              <w:t xml:space="preserve">Date Issued by </w:t>
            </w:r>
            <w:r>
              <w:rPr>
                <w:rFonts w:ascii="Calibri" w:eastAsia="Calibri" w:hAnsi="Calibri" w:cs="Calibri"/>
                <w:b/>
                <w:bCs/>
                <w:sz w:val="28"/>
                <w:szCs w:val="28"/>
              </w:rPr>
              <w:t>MAT</w:t>
            </w:r>
            <w:r w:rsidRPr="34CC4EDC">
              <w:rPr>
                <w:rFonts w:ascii="Calibri" w:eastAsia="Calibri" w:hAnsi="Calibri" w:cs="Calibri"/>
                <w:b/>
                <w:bCs/>
                <w:sz w:val="28"/>
                <w:szCs w:val="28"/>
              </w:rPr>
              <w:t>:</w:t>
            </w:r>
          </w:p>
          <w:p w14:paraId="73A30547" w14:textId="77777777" w:rsidR="00D05858" w:rsidRDefault="00D05858">
            <w:r w:rsidRPr="34CC4EDC">
              <w:rPr>
                <w:rFonts w:ascii="Calibri" w:eastAsia="Calibri" w:hAnsi="Calibri" w:cs="Calibri"/>
                <w:b/>
                <w:bCs/>
                <w:sz w:val="28"/>
                <w:szCs w:val="28"/>
              </w:rPr>
              <w:t>Approved By:</w:t>
            </w:r>
          </w:p>
          <w:p w14:paraId="74470B54" w14:textId="77777777" w:rsidR="00F216AA" w:rsidRDefault="00F216AA">
            <w:pPr>
              <w:rPr>
                <w:rFonts w:ascii="Calibri" w:eastAsia="Calibri" w:hAnsi="Calibri" w:cs="Calibri"/>
                <w:b/>
                <w:bCs/>
                <w:sz w:val="28"/>
                <w:szCs w:val="28"/>
              </w:rPr>
            </w:pPr>
          </w:p>
          <w:p w14:paraId="500E6629" w14:textId="1BB4705B" w:rsidR="00D05858" w:rsidRDefault="00D05858">
            <w:r w:rsidRPr="34CC4EDC">
              <w:rPr>
                <w:rFonts w:ascii="Calibri" w:eastAsia="Calibri" w:hAnsi="Calibri" w:cs="Calibri"/>
                <w:b/>
                <w:bCs/>
                <w:sz w:val="28"/>
                <w:szCs w:val="28"/>
              </w:rPr>
              <w:t>Approval Date:</w:t>
            </w:r>
          </w:p>
          <w:p w14:paraId="53721CEB" w14:textId="77777777" w:rsidR="00D05858" w:rsidRDefault="00D05858">
            <w:r w:rsidRPr="34CC4EDC">
              <w:rPr>
                <w:rFonts w:ascii="Calibri" w:eastAsia="Calibri" w:hAnsi="Calibri" w:cs="Calibri"/>
                <w:b/>
                <w:bCs/>
                <w:sz w:val="28"/>
                <w:szCs w:val="28"/>
              </w:rPr>
              <w:t>Review Date:</w:t>
            </w:r>
          </w:p>
          <w:p w14:paraId="5BCC3E08" w14:textId="77777777" w:rsidR="00D05858" w:rsidRDefault="00D05858">
            <w:r w:rsidRPr="002A08CE">
              <w:rPr>
                <w:rFonts w:ascii="Calibri" w:eastAsia="Calibri" w:hAnsi="Calibri" w:cs="Calibri"/>
                <w:b/>
                <w:bCs/>
                <w:sz w:val="28"/>
                <w:szCs w:val="28"/>
              </w:rPr>
              <w:t>Person Responsible</w:t>
            </w:r>
            <w:r w:rsidRPr="34CC4EDC">
              <w:rPr>
                <w:rFonts w:ascii="Calibri" w:eastAsia="Calibri" w:hAnsi="Calibri" w:cs="Calibri"/>
                <w:b/>
                <w:bCs/>
                <w:sz w:val="28"/>
                <w:szCs w:val="28"/>
              </w:rPr>
              <w:t>:</w:t>
            </w:r>
          </w:p>
        </w:tc>
        <w:tc>
          <w:tcPr>
            <w:tcW w:w="5625" w:type="dxa"/>
            <w:tcBorders>
              <w:top w:val="single" w:sz="8" w:space="0" w:color="auto"/>
              <w:left w:val="nil"/>
              <w:bottom w:val="single" w:sz="8" w:space="0" w:color="auto"/>
              <w:right w:val="single" w:sz="8" w:space="0" w:color="auto"/>
            </w:tcBorders>
          </w:tcPr>
          <w:p w14:paraId="4574B0DE" w14:textId="77777777" w:rsidR="00D05858" w:rsidRDefault="00D05858">
            <w:pPr>
              <w:rPr>
                <w:rFonts w:ascii="Calibri" w:eastAsia="Calibri" w:hAnsi="Calibri" w:cs="Calibri"/>
                <w:b/>
                <w:bCs/>
                <w:sz w:val="28"/>
                <w:szCs w:val="28"/>
              </w:rPr>
            </w:pPr>
            <w:r>
              <w:rPr>
                <w:rFonts w:ascii="Calibri" w:eastAsia="Calibri" w:hAnsi="Calibri" w:cs="Calibri"/>
                <w:b/>
                <w:bCs/>
                <w:sz w:val="28"/>
                <w:szCs w:val="28"/>
              </w:rPr>
              <w:t>Trust</w:t>
            </w:r>
            <w:r w:rsidRPr="34CC4EDC">
              <w:rPr>
                <w:rFonts w:ascii="Calibri" w:eastAsia="Calibri" w:hAnsi="Calibri" w:cs="Calibri"/>
                <w:b/>
                <w:bCs/>
                <w:sz w:val="28"/>
                <w:szCs w:val="28"/>
              </w:rPr>
              <w:t xml:space="preserve"> </w:t>
            </w:r>
            <w:r>
              <w:rPr>
                <w:rFonts w:ascii="Calibri" w:eastAsia="Calibri" w:hAnsi="Calibri" w:cs="Calibri"/>
                <w:b/>
                <w:bCs/>
                <w:sz w:val="28"/>
                <w:szCs w:val="28"/>
              </w:rPr>
              <w:t>Policy</w:t>
            </w:r>
          </w:p>
          <w:p w14:paraId="28B20712" w14:textId="64177491" w:rsidR="00D05858" w:rsidRPr="00A24D41" w:rsidRDefault="3AB2BDBC">
            <w:r w:rsidRPr="7479A21D">
              <w:rPr>
                <w:rFonts w:ascii="Calibri" w:eastAsia="Calibri" w:hAnsi="Calibri" w:cs="Calibri"/>
                <w:b/>
                <w:bCs/>
                <w:color w:val="EE0000"/>
                <w:sz w:val="28"/>
                <w:szCs w:val="28"/>
              </w:rPr>
              <w:t>27/08/2026</w:t>
            </w:r>
          </w:p>
          <w:p w14:paraId="1C5BE7CD" w14:textId="52CCF3DE" w:rsidR="00A24D41" w:rsidRPr="00F216AA" w:rsidRDefault="00A24D41">
            <w:pPr>
              <w:rPr>
                <w:rFonts w:ascii="Calibri" w:eastAsia="Calibri" w:hAnsi="Calibri" w:cs="Calibri"/>
                <w:b/>
                <w:bCs/>
                <w:sz w:val="28"/>
                <w:szCs w:val="28"/>
              </w:rPr>
            </w:pPr>
            <w:r w:rsidRPr="00F216AA">
              <w:rPr>
                <w:rFonts w:ascii="Calibri" w:eastAsia="Calibri" w:hAnsi="Calibri" w:cs="Calibri"/>
                <w:b/>
                <w:bCs/>
                <w:sz w:val="28"/>
                <w:szCs w:val="28"/>
              </w:rPr>
              <w:t>E</w:t>
            </w:r>
            <w:r w:rsidR="00F216AA" w:rsidRPr="00F216AA">
              <w:rPr>
                <w:rFonts w:ascii="Calibri" w:eastAsia="Calibri" w:hAnsi="Calibri" w:cs="Calibri"/>
                <w:b/>
                <w:bCs/>
                <w:sz w:val="28"/>
                <w:szCs w:val="28"/>
              </w:rPr>
              <w:t>ducation, Standards and Performance Committee</w:t>
            </w:r>
          </w:p>
          <w:p w14:paraId="595C42D7" w14:textId="18CCA8BD" w:rsidR="00D05858" w:rsidRPr="00A24D41" w:rsidRDefault="50E38E7B" w:rsidP="7479A21D">
            <w:pPr>
              <w:rPr>
                <w:rFonts w:ascii="Calibri" w:eastAsia="Calibri" w:hAnsi="Calibri" w:cs="Calibri"/>
                <w:b/>
                <w:bCs/>
                <w:color w:val="EE0000"/>
                <w:sz w:val="28"/>
                <w:szCs w:val="28"/>
              </w:rPr>
            </w:pPr>
            <w:r w:rsidRPr="7479A21D">
              <w:rPr>
                <w:rFonts w:ascii="Calibri" w:eastAsia="Calibri" w:hAnsi="Calibri" w:cs="Calibri"/>
                <w:b/>
                <w:bCs/>
                <w:color w:val="EE0000"/>
                <w:sz w:val="28"/>
                <w:szCs w:val="28"/>
              </w:rPr>
              <w:t>27/08/2026</w:t>
            </w:r>
          </w:p>
          <w:p w14:paraId="437D27F8" w14:textId="6F67E2BF" w:rsidR="00D05858" w:rsidRPr="00A24D41" w:rsidRDefault="00625274">
            <w:pPr>
              <w:rPr>
                <w:color w:val="EE0000"/>
              </w:rPr>
            </w:pPr>
            <w:r>
              <w:rPr>
                <w:rFonts w:ascii="Calibri" w:eastAsia="Calibri" w:hAnsi="Calibri" w:cs="Calibri"/>
                <w:b/>
                <w:bCs/>
                <w:color w:val="EE0000"/>
                <w:sz w:val="28"/>
                <w:szCs w:val="28"/>
              </w:rPr>
              <w:t>Ju</w:t>
            </w:r>
            <w:r w:rsidR="00ED1601">
              <w:rPr>
                <w:rFonts w:ascii="Calibri" w:eastAsia="Calibri" w:hAnsi="Calibri" w:cs="Calibri"/>
                <w:b/>
                <w:bCs/>
                <w:color w:val="EE0000"/>
                <w:sz w:val="28"/>
                <w:szCs w:val="28"/>
              </w:rPr>
              <w:t>ly</w:t>
            </w:r>
            <w:r>
              <w:rPr>
                <w:rFonts w:ascii="Calibri" w:eastAsia="Calibri" w:hAnsi="Calibri" w:cs="Calibri"/>
                <w:b/>
                <w:bCs/>
                <w:color w:val="EE0000"/>
                <w:sz w:val="28"/>
                <w:szCs w:val="28"/>
              </w:rPr>
              <w:t xml:space="preserve"> 2027</w:t>
            </w:r>
          </w:p>
          <w:p w14:paraId="33732438" w14:textId="048B4DA8" w:rsidR="00D05858" w:rsidRPr="002D29B5" w:rsidRDefault="002D29B5">
            <w:pPr>
              <w:rPr>
                <w:b/>
                <w:bCs/>
              </w:rPr>
            </w:pPr>
            <w:r w:rsidRPr="00F216AA">
              <w:rPr>
                <w:b/>
                <w:bCs/>
                <w:sz w:val="28"/>
                <w:szCs w:val="28"/>
              </w:rPr>
              <w:t xml:space="preserve">CEO </w:t>
            </w:r>
          </w:p>
        </w:tc>
      </w:tr>
    </w:tbl>
    <w:p w14:paraId="02121520" w14:textId="762A2ABD" w:rsidR="00CE0B72" w:rsidRDefault="00D05858" w:rsidP="00AF46C5">
      <w:r w:rsidRPr="34CC4EDC">
        <w:rPr>
          <w:rFonts w:ascii="Calibri" w:eastAsia="Calibri" w:hAnsi="Calibri" w:cs="Calibri"/>
          <w:sz w:val="28"/>
          <w:szCs w:val="28"/>
        </w:rPr>
        <w:t xml:space="preserve"> </w:t>
      </w:r>
    </w:p>
    <w:p w14:paraId="76031604" w14:textId="1981017E" w:rsidR="792C655C" w:rsidRDefault="792C655C" w:rsidP="792C655C">
      <w:pPr>
        <w:rPr>
          <w:rFonts w:ascii="Calibri" w:eastAsia="Calibri" w:hAnsi="Calibri" w:cs="Calibri"/>
          <w:sz w:val="28"/>
          <w:szCs w:val="28"/>
        </w:rPr>
      </w:pPr>
    </w:p>
    <w:p w14:paraId="4E216374" w14:textId="77777777" w:rsidR="00625274" w:rsidRDefault="00625274" w:rsidP="792C655C">
      <w:pPr>
        <w:rPr>
          <w:rFonts w:ascii="Calibri" w:eastAsia="Calibri" w:hAnsi="Calibri" w:cs="Calibri"/>
          <w:sz w:val="28"/>
          <w:szCs w:val="28"/>
        </w:rPr>
      </w:pPr>
    </w:p>
    <w:p w14:paraId="4F87FE79" w14:textId="77777777" w:rsidR="00625274" w:rsidRDefault="00625274" w:rsidP="792C655C">
      <w:pPr>
        <w:rPr>
          <w:rFonts w:ascii="Calibri" w:eastAsia="Calibri" w:hAnsi="Calibri" w:cs="Calibri"/>
          <w:sz w:val="28"/>
          <w:szCs w:val="28"/>
        </w:rPr>
      </w:pPr>
    </w:p>
    <w:p w14:paraId="696DFB9B" w14:textId="77777777" w:rsidR="00625274" w:rsidRDefault="00625274" w:rsidP="792C655C">
      <w:pPr>
        <w:rPr>
          <w:rFonts w:ascii="Calibri" w:eastAsia="Calibri" w:hAnsi="Calibri" w:cs="Calibri"/>
          <w:sz w:val="28"/>
          <w:szCs w:val="28"/>
        </w:rPr>
      </w:pPr>
    </w:p>
    <w:p w14:paraId="2C052DA0" w14:textId="77777777" w:rsidR="00CE0B72" w:rsidRDefault="00CE0B72" w:rsidP="00AF46C5">
      <w:pPr>
        <w:rPr>
          <w:rFonts w:ascii="Calibri" w:eastAsia="Calibri" w:hAnsi="Calibri" w:cs="Calibri"/>
          <w:b/>
          <w:bCs/>
          <w:sz w:val="24"/>
          <w:szCs w:val="24"/>
        </w:rPr>
      </w:pPr>
    </w:p>
    <w:p w14:paraId="2E492161" w14:textId="0AC11311" w:rsidR="00AF46C5" w:rsidRDefault="00AF46C5" w:rsidP="00AF46C5">
      <w:r w:rsidRPr="00E91DB6">
        <w:rPr>
          <w:rFonts w:ascii="Calibri" w:eastAsia="Calibri" w:hAnsi="Calibri" w:cs="Calibri"/>
          <w:b/>
          <w:bCs/>
          <w:sz w:val="24"/>
          <w:szCs w:val="24"/>
        </w:rPr>
        <w:t>Our Christian Ethos and Values</w:t>
      </w:r>
    </w:p>
    <w:p w14:paraId="0937052B" w14:textId="77777777" w:rsidR="0088613F" w:rsidRDefault="0088613F" w:rsidP="00F216AA">
      <w:pPr>
        <w:rPr>
          <w:rFonts w:ascii="Calibri" w:eastAsia="Calibri" w:hAnsi="Calibri" w:cs="Calibri"/>
          <w:sz w:val="24"/>
          <w:szCs w:val="24"/>
        </w:rPr>
      </w:pPr>
      <w:r w:rsidRPr="34CC4EDC">
        <w:rPr>
          <w:rFonts w:ascii="Calibri" w:eastAsia="Calibri" w:hAnsi="Calibri" w:cs="Calibri"/>
          <w:sz w:val="24"/>
          <w:szCs w:val="24"/>
        </w:rPr>
        <w:t xml:space="preserve">All policies within the </w:t>
      </w:r>
      <w:r w:rsidRPr="00560EFF">
        <w:rPr>
          <w:rFonts w:ascii="Calibri" w:eastAsia="Calibri" w:hAnsi="Calibri" w:cs="Calibri"/>
          <w:sz w:val="24"/>
          <w:szCs w:val="24"/>
        </w:rPr>
        <w:t xml:space="preserve">Diocese of Norwich Education and Academies Trust </w:t>
      </w:r>
      <w:r>
        <w:rPr>
          <w:rFonts w:ascii="Calibri" w:eastAsia="Calibri" w:hAnsi="Calibri" w:cs="Calibri"/>
          <w:sz w:val="24"/>
          <w:szCs w:val="24"/>
        </w:rPr>
        <w:t>(</w:t>
      </w:r>
      <w:r w:rsidRPr="34CC4EDC">
        <w:rPr>
          <w:rFonts w:ascii="Calibri" w:eastAsia="Calibri" w:hAnsi="Calibri" w:cs="Calibri"/>
          <w:sz w:val="24"/>
          <w:szCs w:val="24"/>
        </w:rPr>
        <w:t xml:space="preserve">hereafter </w:t>
      </w:r>
      <w:r>
        <w:rPr>
          <w:rFonts w:ascii="Calibri" w:eastAsia="Calibri" w:hAnsi="Calibri" w:cs="Calibri"/>
          <w:sz w:val="24"/>
          <w:szCs w:val="24"/>
        </w:rPr>
        <w:t>referred to as</w:t>
      </w:r>
      <w:r w:rsidRPr="34CC4EDC">
        <w:rPr>
          <w:rFonts w:ascii="Calibri" w:eastAsia="Calibri" w:hAnsi="Calibri" w:cs="Calibri"/>
          <w:sz w:val="24"/>
          <w:szCs w:val="24"/>
        </w:rPr>
        <w:t xml:space="preserve"> </w:t>
      </w:r>
      <w:r>
        <w:rPr>
          <w:rFonts w:ascii="Calibri" w:eastAsia="Calibri" w:hAnsi="Calibri" w:cs="Calibri"/>
          <w:sz w:val="24"/>
          <w:szCs w:val="24"/>
        </w:rPr>
        <w:t>“</w:t>
      </w:r>
      <w:r w:rsidRPr="34CC4EDC">
        <w:rPr>
          <w:rFonts w:ascii="Calibri" w:eastAsia="Calibri" w:hAnsi="Calibri" w:cs="Calibri"/>
          <w:sz w:val="24"/>
          <w:szCs w:val="24"/>
        </w:rPr>
        <w:t>the Trust</w:t>
      </w:r>
      <w:r>
        <w:rPr>
          <w:rFonts w:ascii="Calibri" w:eastAsia="Calibri" w:hAnsi="Calibri" w:cs="Calibri"/>
          <w:sz w:val="24"/>
          <w:szCs w:val="24"/>
        </w:rPr>
        <w:t>”)</w:t>
      </w:r>
      <w:r w:rsidRPr="34CC4EDC">
        <w:rPr>
          <w:rFonts w:ascii="Calibri" w:eastAsia="Calibri" w:hAnsi="Calibri" w:cs="Calibri"/>
          <w:sz w:val="24"/>
          <w:szCs w:val="24"/>
        </w:rPr>
        <w:t xml:space="preserve">, whether relating to an individual academy or the whole Trust, will be written and implemented in line with our </w:t>
      </w:r>
      <w:r>
        <w:rPr>
          <w:rFonts w:ascii="Calibri" w:eastAsia="Calibri" w:hAnsi="Calibri" w:cs="Calibri"/>
          <w:sz w:val="24"/>
          <w:szCs w:val="24"/>
        </w:rPr>
        <w:t xml:space="preserve">Christian </w:t>
      </w:r>
      <w:r w:rsidRPr="34CC4EDC">
        <w:rPr>
          <w:rFonts w:ascii="Calibri" w:eastAsia="Calibri" w:hAnsi="Calibri" w:cs="Calibri"/>
          <w:sz w:val="24"/>
          <w:szCs w:val="24"/>
        </w:rPr>
        <w:t xml:space="preserve">ethos and values. </w:t>
      </w:r>
    </w:p>
    <w:p w14:paraId="1ECE060F" w14:textId="77777777" w:rsidR="0088613F" w:rsidRPr="00470B9D" w:rsidRDefault="0088613F" w:rsidP="00F216AA">
      <w:pPr>
        <w:rPr>
          <w:rFonts w:ascii="Calibri" w:eastAsia="Calibri" w:hAnsi="Calibri" w:cs="Calibri"/>
          <w:sz w:val="24"/>
          <w:szCs w:val="24"/>
        </w:rPr>
      </w:pPr>
      <w:r w:rsidRPr="00470B9D">
        <w:rPr>
          <w:rFonts w:ascii="Calibri" w:eastAsia="Calibri" w:hAnsi="Calibri" w:cs="Calibri"/>
          <w:sz w:val="24"/>
          <w:szCs w:val="24"/>
        </w:rPr>
        <w:t xml:space="preserve">We </w:t>
      </w:r>
      <w:r>
        <w:rPr>
          <w:rFonts w:ascii="Calibri" w:eastAsia="Calibri" w:hAnsi="Calibri" w:cs="Calibri"/>
          <w:sz w:val="24"/>
          <w:szCs w:val="24"/>
        </w:rPr>
        <w:t>have</w:t>
      </w:r>
      <w:r w:rsidRPr="00470B9D">
        <w:rPr>
          <w:rFonts w:ascii="Calibri" w:eastAsia="Calibri" w:hAnsi="Calibri" w:cs="Calibri"/>
          <w:sz w:val="24"/>
          <w:szCs w:val="24"/>
        </w:rPr>
        <w:t xml:space="preserve"> high ambition for all, and we truly value the wider educational experience.</w:t>
      </w:r>
    </w:p>
    <w:p w14:paraId="7DD9B117" w14:textId="00AA2988" w:rsidR="0088613F" w:rsidRDefault="0088613F" w:rsidP="00F216AA">
      <w:pPr>
        <w:rPr>
          <w:rFonts w:ascii="Calibri" w:eastAsia="Calibri" w:hAnsi="Calibri" w:cs="Calibri"/>
          <w:sz w:val="24"/>
          <w:szCs w:val="24"/>
        </w:rPr>
      </w:pPr>
      <w:r w:rsidRPr="00470B9D">
        <w:rPr>
          <w:rFonts w:ascii="Calibri" w:eastAsia="Calibri" w:hAnsi="Calibri" w:cs="Calibri"/>
          <w:sz w:val="24"/>
          <w:szCs w:val="24"/>
        </w:rPr>
        <w:t xml:space="preserve">We walk and talk our Christian values. </w:t>
      </w:r>
      <w:r>
        <w:rPr>
          <w:rFonts w:ascii="Calibri" w:eastAsia="Calibri" w:hAnsi="Calibri" w:cs="Calibri"/>
          <w:sz w:val="24"/>
          <w:szCs w:val="24"/>
        </w:rPr>
        <w:t>We</w:t>
      </w:r>
      <w:r w:rsidRPr="00470B9D">
        <w:rPr>
          <w:rFonts w:ascii="Calibri" w:eastAsia="Calibri" w:hAnsi="Calibri" w:cs="Calibri"/>
          <w:sz w:val="24"/>
          <w:szCs w:val="24"/>
        </w:rPr>
        <w:t xml:space="preserve"> put people at the centre of the organisation and want to see them flourish and grow. Our schools are inclusive, welcoming those of all faiths and none.</w:t>
      </w:r>
    </w:p>
    <w:p w14:paraId="236BAB7B" w14:textId="77777777" w:rsidR="0088613F" w:rsidRPr="00403BCE" w:rsidRDefault="0088613F" w:rsidP="0088613F">
      <w:pPr>
        <w:rPr>
          <w:rFonts w:ascii="Calibri" w:eastAsia="Calibri" w:hAnsi="Calibri" w:cs="Calibri"/>
          <w:b/>
          <w:bCs/>
          <w:sz w:val="24"/>
          <w:szCs w:val="24"/>
        </w:rPr>
      </w:pPr>
      <w:r w:rsidRPr="00403BCE">
        <w:rPr>
          <w:rFonts w:ascii="Calibri" w:eastAsia="Calibri" w:hAnsi="Calibri" w:cs="Calibri"/>
          <w:b/>
          <w:bCs/>
          <w:sz w:val="24"/>
          <w:szCs w:val="24"/>
        </w:rPr>
        <w:t>Overall accountabilities and roles</w:t>
      </w:r>
    </w:p>
    <w:p w14:paraId="749E455A" w14:textId="77777777" w:rsidR="0088613F" w:rsidRDefault="0088613F" w:rsidP="0088613F">
      <w:r>
        <w:rPr>
          <w:rFonts w:ascii="Calibri" w:eastAsia="Calibri" w:hAnsi="Calibri" w:cs="Calibri"/>
          <w:sz w:val="24"/>
          <w:szCs w:val="24"/>
        </w:rPr>
        <w:t xml:space="preserve">The Trust has overall </w:t>
      </w:r>
      <w:proofErr w:type="gramStart"/>
      <w:r>
        <w:rPr>
          <w:rFonts w:ascii="Calibri" w:eastAsia="Calibri" w:hAnsi="Calibri" w:cs="Calibri"/>
          <w:sz w:val="24"/>
          <w:szCs w:val="24"/>
        </w:rPr>
        <w:t>accountability</w:t>
      </w:r>
      <w:proofErr w:type="gramEnd"/>
      <w:r>
        <w:rPr>
          <w:rFonts w:ascii="Calibri" w:eastAsia="Calibri" w:hAnsi="Calibri" w:cs="Calibri"/>
          <w:sz w:val="24"/>
          <w:szCs w:val="24"/>
        </w:rPr>
        <w:t xml:space="preserve"> for all its academies and staff. Through a</w:t>
      </w:r>
      <w:r w:rsidRPr="34CC4EDC">
        <w:rPr>
          <w:rFonts w:ascii="Calibri" w:eastAsia="Calibri" w:hAnsi="Calibri" w:cs="Calibri"/>
          <w:sz w:val="24"/>
          <w:szCs w:val="24"/>
        </w:rPr>
        <w:t xml:space="preserve"> Scheme of </w:t>
      </w:r>
      <w:proofErr w:type="gramStart"/>
      <w:r w:rsidRPr="34CC4EDC">
        <w:rPr>
          <w:rFonts w:ascii="Calibri" w:eastAsia="Calibri" w:hAnsi="Calibri" w:cs="Calibri"/>
          <w:sz w:val="24"/>
          <w:szCs w:val="24"/>
        </w:rPr>
        <w:t>Delegation</w:t>
      </w:r>
      <w:proofErr w:type="gramEnd"/>
      <w:r w:rsidRPr="34CC4EDC">
        <w:rPr>
          <w:rFonts w:ascii="Calibri" w:eastAsia="Calibri" w:hAnsi="Calibri" w:cs="Calibri"/>
          <w:sz w:val="24"/>
          <w:szCs w:val="24"/>
        </w:rPr>
        <w:t xml:space="preserve"> </w:t>
      </w:r>
      <w:r>
        <w:rPr>
          <w:rFonts w:ascii="Calibri" w:eastAsia="Calibri" w:hAnsi="Calibri" w:cs="Calibri"/>
          <w:sz w:val="24"/>
          <w:szCs w:val="24"/>
        </w:rPr>
        <w:t xml:space="preserve">it </w:t>
      </w:r>
      <w:r w:rsidRPr="34CC4EDC">
        <w:rPr>
          <w:rFonts w:ascii="Calibri" w:eastAsia="Calibri" w:hAnsi="Calibri" w:cs="Calibri"/>
          <w:sz w:val="24"/>
          <w:szCs w:val="24"/>
        </w:rPr>
        <w:t>sets out the responsibilities of the</w:t>
      </w:r>
      <w:r>
        <w:rPr>
          <w:rFonts w:ascii="Calibri" w:eastAsia="Calibri" w:hAnsi="Calibri" w:cs="Calibri"/>
          <w:sz w:val="24"/>
          <w:szCs w:val="24"/>
        </w:rPr>
        <w:t xml:space="preserve"> Trust, its Executive Officers, the </w:t>
      </w:r>
      <w:r w:rsidRPr="00B21CBA">
        <w:rPr>
          <w:rFonts w:ascii="Calibri" w:eastAsia="Calibri" w:hAnsi="Calibri" w:cs="Calibri"/>
          <w:sz w:val="24"/>
          <w:szCs w:val="24"/>
        </w:rPr>
        <w:t xml:space="preserve">Local Governance Committee </w:t>
      </w:r>
      <w:r w:rsidRPr="34CC4EDC">
        <w:rPr>
          <w:rFonts w:ascii="Calibri" w:eastAsia="Calibri" w:hAnsi="Calibri" w:cs="Calibri"/>
          <w:sz w:val="24"/>
          <w:szCs w:val="24"/>
        </w:rPr>
        <w:t xml:space="preserve">and </w:t>
      </w:r>
      <w:r>
        <w:rPr>
          <w:rFonts w:ascii="Calibri" w:eastAsia="Calibri" w:hAnsi="Calibri" w:cs="Calibri"/>
          <w:sz w:val="24"/>
          <w:szCs w:val="24"/>
        </w:rPr>
        <w:t xml:space="preserve">the </w:t>
      </w:r>
      <w:r w:rsidRPr="00F216AA">
        <w:rPr>
          <w:rFonts w:ascii="Calibri" w:eastAsia="Calibri" w:hAnsi="Calibri" w:cs="Calibri"/>
          <w:sz w:val="24"/>
          <w:szCs w:val="24"/>
        </w:rPr>
        <w:t xml:space="preserve">Principal / Headteacher. The Principal / </w:t>
      </w:r>
      <w:r w:rsidRPr="34CC4EDC">
        <w:rPr>
          <w:rFonts w:ascii="Calibri" w:eastAsia="Calibri" w:hAnsi="Calibri" w:cs="Calibri"/>
          <w:sz w:val="24"/>
          <w:szCs w:val="24"/>
        </w:rPr>
        <w:t>Head</w:t>
      </w:r>
      <w:r>
        <w:rPr>
          <w:rFonts w:ascii="Calibri" w:eastAsia="Calibri" w:hAnsi="Calibri" w:cs="Calibri"/>
          <w:sz w:val="24"/>
          <w:szCs w:val="24"/>
        </w:rPr>
        <w:t>t</w:t>
      </w:r>
      <w:r w:rsidRPr="34CC4EDC">
        <w:rPr>
          <w:rFonts w:ascii="Calibri" w:eastAsia="Calibri" w:hAnsi="Calibri" w:cs="Calibri"/>
          <w:sz w:val="24"/>
          <w:szCs w:val="24"/>
        </w:rPr>
        <w:t xml:space="preserve">eacher of each academy is responsible for the implementation of all policies of the Trust. </w:t>
      </w:r>
    </w:p>
    <w:p w14:paraId="76D78C52" w14:textId="77777777" w:rsidR="0088613F" w:rsidRDefault="0088613F" w:rsidP="0088613F">
      <w:pPr>
        <w:rPr>
          <w:rFonts w:ascii="Calibri" w:eastAsia="Calibri" w:hAnsi="Calibri" w:cs="Calibri"/>
          <w:sz w:val="24"/>
          <w:szCs w:val="24"/>
        </w:rPr>
      </w:pPr>
      <w:r w:rsidRPr="34CC4EDC">
        <w:rPr>
          <w:rFonts w:ascii="Calibri" w:eastAsia="Calibri" w:hAnsi="Calibri" w:cs="Calibri"/>
          <w:sz w:val="24"/>
          <w:szCs w:val="24"/>
        </w:rPr>
        <w:t xml:space="preserve">All employees of the Trust are subject to the Trust’s policies. </w:t>
      </w:r>
    </w:p>
    <w:p w14:paraId="4112726C" w14:textId="77777777" w:rsidR="00CE0B72" w:rsidRDefault="00CE0B72" w:rsidP="0088613F">
      <w:pPr>
        <w:rPr>
          <w:rFonts w:ascii="Calibri" w:eastAsia="Calibri" w:hAnsi="Calibri" w:cs="Calibri"/>
          <w:sz w:val="24"/>
          <w:szCs w:val="24"/>
        </w:rPr>
      </w:pPr>
    </w:p>
    <w:sdt>
      <w:sdtPr>
        <w:rPr>
          <w:rFonts w:asciiTheme="minorHAnsi" w:eastAsiaTheme="minorEastAsia" w:hAnsiTheme="minorHAnsi" w:cstheme="minorBidi"/>
          <w:color w:val="auto"/>
          <w:sz w:val="22"/>
          <w:szCs w:val="22"/>
          <w:lang w:val="en-GB"/>
        </w:rPr>
        <w:id w:val="-456728668"/>
        <w:docPartObj>
          <w:docPartGallery w:val="Table of Contents"/>
          <w:docPartUnique/>
        </w:docPartObj>
      </w:sdtPr>
      <w:sdtEndPr>
        <w:rPr>
          <w:b/>
          <w:bCs/>
        </w:rPr>
      </w:sdtEndPr>
      <w:sdtContent>
        <w:p w14:paraId="6F2020AC" w14:textId="6CF0F13C" w:rsidR="00AF46C5" w:rsidRPr="00A82337" w:rsidRDefault="00AF46C5">
          <w:pPr>
            <w:pStyle w:val="TOCHeading"/>
            <w:rPr>
              <w:rFonts w:asciiTheme="minorHAnsi" w:hAnsiTheme="minorHAnsi" w:cstheme="minorHAnsi"/>
              <w:b/>
              <w:bCs/>
              <w:color w:val="auto"/>
            </w:rPr>
          </w:pPr>
          <w:r w:rsidRPr="00A82337">
            <w:rPr>
              <w:rFonts w:asciiTheme="minorHAnsi" w:hAnsiTheme="minorHAnsi" w:cstheme="minorHAnsi"/>
              <w:b/>
              <w:bCs/>
              <w:color w:val="auto"/>
            </w:rPr>
            <w:t>Contents</w:t>
          </w:r>
        </w:p>
        <w:p w14:paraId="686A02F8" w14:textId="1235EDE7" w:rsidR="008B7B41" w:rsidRDefault="00AF46C5">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34411426" w:history="1">
            <w:r w:rsidR="008B7B41" w:rsidRPr="00785B3E">
              <w:rPr>
                <w:rStyle w:val="Hyperlink"/>
                <w:rFonts w:cstheme="minorHAnsi"/>
                <w:b/>
                <w:bCs/>
                <w:noProof/>
              </w:rPr>
              <w:t>Policy context and Rationale</w:t>
            </w:r>
            <w:r w:rsidR="008B7B41">
              <w:rPr>
                <w:noProof/>
                <w:webHidden/>
              </w:rPr>
              <w:tab/>
            </w:r>
            <w:r w:rsidR="008B7B41">
              <w:rPr>
                <w:noProof/>
                <w:webHidden/>
              </w:rPr>
              <w:fldChar w:fldCharType="begin"/>
            </w:r>
            <w:r w:rsidR="008B7B41">
              <w:rPr>
                <w:noProof/>
                <w:webHidden/>
              </w:rPr>
              <w:instrText xml:space="preserve"> PAGEREF _Toc234411426 \h </w:instrText>
            </w:r>
            <w:r w:rsidR="008B7B41">
              <w:rPr>
                <w:noProof/>
                <w:webHidden/>
              </w:rPr>
            </w:r>
            <w:r w:rsidR="008B7B41">
              <w:rPr>
                <w:noProof/>
                <w:webHidden/>
              </w:rPr>
              <w:fldChar w:fldCharType="separate"/>
            </w:r>
            <w:r w:rsidR="00882814">
              <w:rPr>
                <w:noProof/>
                <w:webHidden/>
              </w:rPr>
              <w:t>3</w:t>
            </w:r>
            <w:r w:rsidR="008B7B41">
              <w:rPr>
                <w:noProof/>
                <w:webHidden/>
              </w:rPr>
              <w:fldChar w:fldCharType="end"/>
            </w:r>
          </w:hyperlink>
        </w:p>
        <w:p w14:paraId="4600C8B9" w14:textId="08897AF4" w:rsidR="008B7B41" w:rsidRDefault="008B7B41">
          <w:pPr>
            <w:pStyle w:val="TOC1"/>
            <w:tabs>
              <w:tab w:val="right" w:leader="dot" w:pos="9016"/>
            </w:tabs>
            <w:rPr>
              <w:rFonts w:eastAsiaTheme="minorEastAsia"/>
              <w:noProof/>
              <w:kern w:val="2"/>
              <w:sz w:val="24"/>
              <w:szCs w:val="24"/>
              <w:lang w:eastAsia="en-GB"/>
              <w14:ligatures w14:val="standardContextual"/>
            </w:rPr>
          </w:pPr>
          <w:hyperlink w:anchor="_Toc234411427" w:history="1">
            <w:r w:rsidRPr="00785B3E">
              <w:rPr>
                <w:rStyle w:val="Hyperlink"/>
                <w:rFonts w:cstheme="minorHAnsi"/>
                <w:b/>
                <w:bCs/>
                <w:noProof/>
              </w:rPr>
              <w:t>Policy availability</w:t>
            </w:r>
            <w:r>
              <w:rPr>
                <w:noProof/>
                <w:webHidden/>
              </w:rPr>
              <w:tab/>
            </w:r>
            <w:r>
              <w:rPr>
                <w:noProof/>
                <w:webHidden/>
              </w:rPr>
              <w:fldChar w:fldCharType="begin"/>
            </w:r>
            <w:r>
              <w:rPr>
                <w:noProof/>
                <w:webHidden/>
              </w:rPr>
              <w:instrText xml:space="preserve"> PAGEREF _Toc234411427 \h </w:instrText>
            </w:r>
            <w:r>
              <w:rPr>
                <w:noProof/>
                <w:webHidden/>
              </w:rPr>
            </w:r>
            <w:r>
              <w:rPr>
                <w:noProof/>
                <w:webHidden/>
              </w:rPr>
              <w:fldChar w:fldCharType="separate"/>
            </w:r>
            <w:r w:rsidR="00882814">
              <w:rPr>
                <w:noProof/>
                <w:webHidden/>
              </w:rPr>
              <w:t>3</w:t>
            </w:r>
            <w:r>
              <w:rPr>
                <w:noProof/>
                <w:webHidden/>
              </w:rPr>
              <w:fldChar w:fldCharType="end"/>
            </w:r>
          </w:hyperlink>
        </w:p>
        <w:p w14:paraId="272138E0" w14:textId="22BF2D08" w:rsidR="008B7B41" w:rsidRDefault="008B7B41">
          <w:pPr>
            <w:pStyle w:val="TOC1"/>
            <w:tabs>
              <w:tab w:val="right" w:leader="dot" w:pos="9016"/>
            </w:tabs>
            <w:rPr>
              <w:rFonts w:eastAsiaTheme="minorEastAsia"/>
              <w:noProof/>
              <w:kern w:val="2"/>
              <w:sz w:val="24"/>
              <w:szCs w:val="24"/>
              <w:lang w:eastAsia="en-GB"/>
              <w14:ligatures w14:val="standardContextual"/>
            </w:rPr>
          </w:pPr>
          <w:hyperlink w:anchor="_Toc234411428" w:history="1">
            <w:r w:rsidRPr="00785B3E">
              <w:rPr>
                <w:rStyle w:val="Hyperlink"/>
                <w:rFonts w:cstheme="minorHAnsi"/>
                <w:b/>
                <w:bCs/>
                <w:noProof/>
              </w:rPr>
              <w:t>Policy values, aims and objectives</w:t>
            </w:r>
            <w:r>
              <w:rPr>
                <w:noProof/>
                <w:webHidden/>
              </w:rPr>
              <w:tab/>
            </w:r>
            <w:r>
              <w:rPr>
                <w:noProof/>
                <w:webHidden/>
              </w:rPr>
              <w:fldChar w:fldCharType="begin"/>
            </w:r>
            <w:r>
              <w:rPr>
                <w:noProof/>
                <w:webHidden/>
              </w:rPr>
              <w:instrText xml:space="preserve"> PAGEREF _Toc234411428 \h </w:instrText>
            </w:r>
            <w:r>
              <w:rPr>
                <w:noProof/>
                <w:webHidden/>
              </w:rPr>
            </w:r>
            <w:r>
              <w:rPr>
                <w:noProof/>
                <w:webHidden/>
              </w:rPr>
              <w:fldChar w:fldCharType="separate"/>
            </w:r>
            <w:r w:rsidR="00882814">
              <w:rPr>
                <w:noProof/>
                <w:webHidden/>
              </w:rPr>
              <w:t>3</w:t>
            </w:r>
            <w:r>
              <w:rPr>
                <w:noProof/>
                <w:webHidden/>
              </w:rPr>
              <w:fldChar w:fldCharType="end"/>
            </w:r>
          </w:hyperlink>
        </w:p>
        <w:p w14:paraId="408FB0C8" w14:textId="365AE1A9" w:rsidR="008B7B41" w:rsidRDefault="008B7B41">
          <w:pPr>
            <w:pStyle w:val="TOC1"/>
            <w:tabs>
              <w:tab w:val="right" w:leader="dot" w:pos="9016"/>
            </w:tabs>
            <w:rPr>
              <w:rFonts w:eastAsiaTheme="minorEastAsia"/>
              <w:noProof/>
              <w:kern w:val="2"/>
              <w:sz w:val="24"/>
              <w:szCs w:val="24"/>
              <w:lang w:eastAsia="en-GB"/>
              <w14:ligatures w14:val="standardContextual"/>
            </w:rPr>
          </w:pPr>
          <w:hyperlink w:anchor="_Toc234411429" w:history="1">
            <w:r w:rsidRPr="00785B3E">
              <w:rPr>
                <w:rStyle w:val="Hyperlink"/>
                <w:rFonts w:cstheme="minorHAnsi"/>
                <w:b/>
                <w:bCs/>
                <w:noProof/>
              </w:rPr>
              <w:t>Entitlement and equality of opportunity</w:t>
            </w:r>
            <w:r>
              <w:rPr>
                <w:noProof/>
                <w:webHidden/>
              </w:rPr>
              <w:tab/>
            </w:r>
            <w:r>
              <w:rPr>
                <w:noProof/>
                <w:webHidden/>
              </w:rPr>
              <w:fldChar w:fldCharType="begin"/>
            </w:r>
            <w:r>
              <w:rPr>
                <w:noProof/>
                <w:webHidden/>
              </w:rPr>
              <w:instrText xml:space="preserve"> PAGEREF _Toc234411429 \h </w:instrText>
            </w:r>
            <w:r>
              <w:rPr>
                <w:noProof/>
                <w:webHidden/>
              </w:rPr>
            </w:r>
            <w:r>
              <w:rPr>
                <w:noProof/>
                <w:webHidden/>
              </w:rPr>
              <w:fldChar w:fldCharType="separate"/>
            </w:r>
            <w:r w:rsidR="00882814">
              <w:rPr>
                <w:noProof/>
                <w:webHidden/>
              </w:rPr>
              <w:t>5</w:t>
            </w:r>
            <w:r>
              <w:rPr>
                <w:noProof/>
                <w:webHidden/>
              </w:rPr>
              <w:fldChar w:fldCharType="end"/>
            </w:r>
          </w:hyperlink>
        </w:p>
        <w:p w14:paraId="637DC677" w14:textId="5153F960" w:rsidR="008B7B41" w:rsidRDefault="008B7B41">
          <w:pPr>
            <w:pStyle w:val="TOC1"/>
            <w:tabs>
              <w:tab w:val="right" w:leader="dot" w:pos="9016"/>
            </w:tabs>
            <w:rPr>
              <w:rFonts w:eastAsiaTheme="minorEastAsia"/>
              <w:noProof/>
              <w:kern w:val="2"/>
              <w:sz w:val="24"/>
              <w:szCs w:val="24"/>
              <w:lang w:eastAsia="en-GB"/>
              <w14:ligatures w14:val="standardContextual"/>
            </w:rPr>
          </w:pPr>
          <w:hyperlink w:anchor="_Toc234411430" w:history="1">
            <w:r w:rsidRPr="00785B3E">
              <w:rPr>
                <w:rStyle w:val="Hyperlink"/>
                <w:rFonts w:cstheme="minorHAnsi"/>
                <w:b/>
                <w:bCs/>
                <w:noProof/>
              </w:rPr>
              <w:t>Teaching and learning</w:t>
            </w:r>
            <w:r>
              <w:rPr>
                <w:noProof/>
                <w:webHidden/>
              </w:rPr>
              <w:tab/>
            </w:r>
            <w:r>
              <w:rPr>
                <w:noProof/>
                <w:webHidden/>
              </w:rPr>
              <w:fldChar w:fldCharType="begin"/>
            </w:r>
            <w:r>
              <w:rPr>
                <w:noProof/>
                <w:webHidden/>
              </w:rPr>
              <w:instrText xml:space="preserve"> PAGEREF _Toc234411430 \h </w:instrText>
            </w:r>
            <w:r>
              <w:rPr>
                <w:noProof/>
                <w:webHidden/>
              </w:rPr>
            </w:r>
            <w:r>
              <w:rPr>
                <w:noProof/>
                <w:webHidden/>
              </w:rPr>
              <w:fldChar w:fldCharType="separate"/>
            </w:r>
            <w:r w:rsidR="00882814">
              <w:rPr>
                <w:noProof/>
                <w:webHidden/>
              </w:rPr>
              <w:t>6</w:t>
            </w:r>
            <w:r>
              <w:rPr>
                <w:noProof/>
                <w:webHidden/>
              </w:rPr>
              <w:fldChar w:fldCharType="end"/>
            </w:r>
          </w:hyperlink>
        </w:p>
        <w:p w14:paraId="6B33ACF4" w14:textId="2FC54618" w:rsidR="008B7B41" w:rsidRDefault="008B7B41">
          <w:pPr>
            <w:pStyle w:val="TOC1"/>
            <w:tabs>
              <w:tab w:val="right" w:leader="dot" w:pos="9016"/>
            </w:tabs>
            <w:rPr>
              <w:rFonts w:eastAsiaTheme="minorEastAsia"/>
              <w:noProof/>
              <w:kern w:val="2"/>
              <w:sz w:val="24"/>
              <w:szCs w:val="24"/>
              <w:lang w:eastAsia="en-GB"/>
              <w14:ligatures w14:val="standardContextual"/>
            </w:rPr>
          </w:pPr>
          <w:hyperlink w:anchor="_Toc234411431" w:history="1">
            <w:r w:rsidRPr="00785B3E">
              <w:rPr>
                <w:rStyle w:val="Hyperlink"/>
                <w:rFonts w:cstheme="minorHAnsi"/>
                <w:b/>
                <w:bCs/>
                <w:noProof/>
              </w:rPr>
              <w:t>Curriculum</w:t>
            </w:r>
            <w:r>
              <w:rPr>
                <w:noProof/>
                <w:webHidden/>
              </w:rPr>
              <w:tab/>
            </w:r>
            <w:r>
              <w:rPr>
                <w:noProof/>
                <w:webHidden/>
              </w:rPr>
              <w:fldChar w:fldCharType="begin"/>
            </w:r>
            <w:r>
              <w:rPr>
                <w:noProof/>
                <w:webHidden/>
              </w:rPr>
              <w:instrText xml:space="preserve"> PAGEREF _Toc234411431 \h </w:instrText>
            </w:r>
            <w:r>
              <w:rPr>
                <w:noProof/>
                <w:webHidden/>
              </w:rPr>
            </w:r>
            <w:r>
              <w:rPr>
                <w:noProof/>
                <w:webHidden/>
              </w:rPr>
              <w:fldChar w:fldCharType="separate"/>
            </w:r>
            <w:r w:rsidR="00882814">
              <w:rPr>
                <w:noProof/>
                <w:webHidden/>
              </w:rPr>
              <w:t>7</w:t>
            </w:r>
            <w:r>
              <w:rPr>
                <w:noProof/>
                <w:webHidden/>
              </w:rPr>
              <w:fldChar w:fldCharType="end"/>
            </w:r>
          </w:hyperlink>
        </w:p>
        <w:p w14:paraId="387EF1CB" w14:textId="6A79F6B9" w:rsidR="008B7B41" w:rsidRDefault="008B7B41">
          <w:pPr>
            <w:pStyle w:val="TOC1"/>
            <w:tabs>
              <w:tab w:val="right" w:leader="dot" w:pos="9016"/>
            </w:tabs>
            <w:rPr>
              <w:rFonts w:eastAsiaTheme="minorEastAsia"/>
              <w:noProof/>
              <w:kern w:val="2"/>
              <w:sz w:val="24"/>
              <w:szCs w:val="24"/>
              <w:lang w:eastAsia="en-GB"/>
              <w14:ligatures w14:val="standardContextual"/>
            </w:rPr>
          </w:pPr>
          <w:hyperlink w:anchor="_Toc234411432" w:history="1">
            <w:r w:rsidRPr="00785B3E">
              <w:rPr>
                <w:rStyle w:val="Hyperlink"/>
                <w:rFonts w:cstheme="minorHAnsi"/>
                <w:b/>
                <w:bCs/>
                <w:noProof/>
              </w:rPr>
              <w:t>Assessment and monitoring</w:t>
            </w:r>
            <w:r>
              <w:rPr>
                <w:noProof/>
                <w:webHidden/>
              </w:rPr>
              <w:tab/>
            </w:r>
            <w:r>
              <w:rPr>
                <w:noProof/>
                <w:webHidden/>
              </w:rPr>
              <w:fldChar w:fldCharType="begin"/>
            </w:r>
            <w:r>
              <w:rPr>
                <w:noProof/>
                <w:webHidden/>
              </w:rPr>
              <w:instrText xml:space="preserve"> PAGEREF _Toc234411432 \h </w:instrText>
            </w:r>
            <w:r>
              <w:rPr>
                <w:noProof/>
                <w:webHidden/>
              </w:rPr>
            </w:r>
            <w:r>
              <w:rPr>
                <w:noProof/>
                <w:webHidden/>
              </w:rPr>
              <w:fldChar w:fldCharType="separate"/>
            </w:r>
            <w:r w:rsidR="00882814">
              <w:rPr>
                <w:noProof/>
                <w:webHidden/>
              </w:rPr>
              <w:t>8</w:t>
            </w:r>
            <w:r>
              <w:rPr>
                <w:noProof/>
                <w:webHidden/>
              </w:rPr>
              <w:fldChar w:fldCharType="end"/>
            </w:r>
          </w:hyperlink>
        </w:p>
        <w:p w14:paraId="790EDAF9" w14:textId="1DA340B1" w:rsidR="008B7B41" w:rsidRDefault="008B7B41">
          <w:pPr>
            <w:pStyle w:val="TOC1"/>
            <w:tabs>
              <w:tab w:val="right" w:leader="dot" w:pos="9016"/>
            </w:tabs>
            <w:rPr>
              <w:rFonts w:eastAsiaTheme="minorEastAsia"/>
              <w:noProof/>
              <w:kern w:val="2"/>
              <w:sz w:val="24"/>
              <w:szCs w:val="24"/>
              <w:lang w:eastAsia="en-GB"/>
              <w14:ligatures w14:val="standardContextual"/>
            </w:rPr>
          </w:pPr>
          <w:hyperlink w:anchor="_Toc234411433" w:history="1">
            <w:r w:rsidRPr="00785B3E">
              <w:rPr>
                <w:rStyle w:val="Hyperlink"/>
                <w:rFonts w:eastAsia="Calibri" w:cstheme="minorHAnsi"/>
                <w:b/>
                <w:bCs/>
                <w:noProof/>
              </w:rPr>
              <w:t>Answering Difficult Questions and Sensitive Issues</w:t>
            </w:r>
            <w:r>
              <w:rPr>
                <w:noProof/>
                <w:webHidden/>
              </w:rPr>
              <w:tab/>
            </w:r>
            <w:r>
              <w:rPr>
                <w:noProof/>
                <w:webHidden/>
              </w:rPr>
              <w:fldChar w:fldCharType="begin"/>
            </w:r>
            <w:r>
              <w:rPr>
                <w:noProof/>
                <w:webHidden/>
              </w:rPr>
              <w:instrText xml:space="preserve"> PAGEREF _Toc234411433 \h </w:instrText>
            </w:r>
            <w:r>
              <w:rPr>
                <w:noProof/>
                <w:webHidden/>
              </w:rPr>
            </w:r>
            <w:r>
              <w:rPr>
                <w:noProof/>
                <w:webHidden/>
              </w:rPr>
              <w:fldChar w:fldCharType="separate"/>
            </w:r>
            <w:r w:rsidR="00882814">
              <w:rPr>
                <w:noProof/>
                <w:webHidden/>
              </w:rPr>
              <w:t>8</w:t>
            </w:r>
            <w:r>
              <w:rPr>
                <w:noProof/>
                <w:webHidden/>
              </w:rPr>
              <w:fldChar w:fldCharType="end"/>
            </w:r>
          </w:hyperlink>
        </w:p>
        <w:p w14:paraId="49F387AE" w14:textId="225C113F" w:rsidR="008B7B41" w:rsidRDefault="008B7B41">
          <w:pPr>
            <w:pStyle w:val="TOC1"/>
            <w:tabs>
              <w:tab w:val="right" w:leader="dot" w:pos="9016"/>
            </w:tabs>
            <w:rPr>
              <w:rFonts w:eastAsiaTheme="minorEastAsia"/>
              <w:noProof/>
              <w:kern w:val="2"/>
              <w:sz w:val="24"/>
              <w:szCs w:val="24"/>
              <w:lang w:eastAsia="en-GB"/>
              <w14:ligatures w14:val="standardContextual"/>
            </w:rPr>
          </w:pPr>
          <w:hyperlink w:anchor="_Toc234411434" w:history="1">
            <w:r w:rsidRPr="00785B3E">
              <w:rPr>
                <w:rStyle w:val="Hyperlink"/>
                <w:rFonts w:cstheme="minorHAnsi"/>
                <w:b/>
                <w:bCs/>
                <w:noProof/>
              </w:rPr>
              <w:t>Confidentiality, signposting and handling disclosures</w:t>
            </w:r>
            <w:r>
              <w:rPr>
                <w:noProof/>
                <w:webHidden/>
              </w:rPr>
              <w:tab/>
            </w:r>
            <w:r>
              <w:rPr>
                <w:noProof/>
                <w:webHidden/>
              </w:rPr>
              <w:fldChar w:fldCharType="begin"/>
            </w:r>
            <w:r>
              <w:rPr>
                <w:noProof/>
                <w:webHidden/>
              </w:rPr>
              <w:instrText xml:space="preserve"> PAGEREF _Toc234411434 \h </w:instrText>
            </w:r>
            <w:r>
              <w:rPr>
                <w:noProof/>
                <w:webHidden/>
              </w:rPr>
            </w:r>
            <w:r>
              <w:rPr>
                <w:noProof/>
                <w:webHidden/>
              </w:rPr>
              <w:fldChar w:fldCharType="separate"/>
            </w:r>
            <w:r w:rsidR="00882814">
              <w:rPr>
                <w:noProof/>
                <w:webHidden/>
              </w:rPr>
              <w:t>9</w:t>
            </w:r>
            <w:r>
              <w:rPr>
                <w:noProof/>
                <w:webHidden/>
              </w:rPr>
              <w:fldChar w:fldCharType="end"/>
            </w:r>
          </w:hyperlink>
        </w:p>
        <w:p w14:paraId="1EA8F68E" w14:textId="622CC4F5" w:rsidR="008B7B41" w:rsidRDefault="008B7B41">
          <w:pPr>
            <w:pStyle w:val="TOC1"/>
            <w:tabs>
              <w:tab w:val="right" w:leader="dot" w:pos="9016"/>
            </w:tabs>
            <w:rPr>
              <w:rFonts w:eastAsiaTheme="minorEastAsia"/>
              <w:noProof/>
              <w:kern w:val="2"/>
              <w:sz w:val="24"/>
              <w:szCs w:val="24"/>
              <w:lang w:eastAsia="en-GB"/>
              <w14:ligatures w14:val="standardContextual"/>
            </w:rPr>
          </w:pPr>
          <w:hyperlink w:anchor="_Toc234411435" w:history="1">
            <w:r w:rsidRPr="00785B3E">
              <w:rPr>
                <w:rStyle w:val="Hyperlink"/>
                <w:rFonts w:cstheme="minorHAnsi"/>
                <w:b/>
                <w:bCs/>
                <w:noProof/>
              </w:rPr>
              <w:t>Parental right to have a child excused</w:t>
            </w:r>
            <w:r>
              <w:rPr>
                <w:noProof/>
                <w:webHidden/>
              </w:rPr>
              <w:tab/>
            </w:r>
            <w:r>
              <w:rPr>
                <w:noProof/>
                <w:webHidden/>
              </w:rPr>
              <w:fldChar w:fldCharType="begin"/>
            </w:r>
            <w:r>
              <w:rPr>
                <w:noProof/>
                <w:webHidden/>
              </w:rPr>
              <w:instrText xml:space="preserve"> PAGEREF _Toc234411435 \h </w:instrText>
            </w:r>
            <w:r>
              <w:rPr>
                <w:noProof/>
                <w:webHidden/>
              </w:rPr>
            </w:r>
            <w:r>
              <w:rPr>
                <w:noProof/>
                <w:webHidden/>
              </w:rPr>
              <w:fldChar w:fldCharType="separate"/>
            </w:r>
            <w:r w:rsidR="00882814">
              <w:rPr>
                <w:noProof/>
                <w:webHidden/>
              </w:rPr>
              <w:t>10</w:t>
            </w:r>
            <w:r>
              <w:rPr>
                <w:noProof/>
                <w:webHidden/>
              </w:rPr>
              <w:fldChar w:fldCharType="end"/>
            </w:r>
          </w:hyperlink>
        </w:p>
        <w:p w14:paraId="53075EFB" w14:textId="6DE7AD09" w:rsidR="008B7B41" w:rsidRDefault="008B7B41">
          <w:pPr>
            <w:pStyle w:val="TOC1"/>
            <w:tabs>
              <w:tab w:val="right" w:leader="dot" w:pos="9016"/>
            </w:tabs>
            <w:rPr>
              <w:rFonts w:eastAsiaTheme="minorEastAsia"/>
              <w:noProof/>
              <w:kern w:val="2"/>
              <w:sz w:val="24"/>
              <w:szCs w:val="24"/>
              <w:lang w:eastAsia="en-GB"/>
              <w14:ligatures w14:val="standardContextual"/>
            </w:rPr>
          </w:pPr>
          <w:hyperlink w:anchor="_Toc234411436" w:history="1">
            <w:r w:rsidRPr="00785B3E">
              <w:rPr>
                <w:rStyle w:val="Hyperlink"/>
                <w:rFonts w:cstheme="minorHAnsi"/>
                <w:b/>
                <w:bCs/>
                <w:noProof/>
              </w:rPr>
              <w:t>Links to other school policies and curriculum</w:t>
            </w:r>
            <w:r>
              <w:rPr>
                <w:noProof/>
                <w:webHidden/>
              </w:rPr>
              <w:tab/>
            </w:r>
            <w:r>
              <w:rPr>
                <w:noProof/>
                <w:webHidden/>
              </w:rPr>
              <w:fldChar w:fldCharType="begin"/>
            </w:r>
            <w:r>
              <w:rPr>
                <w:noProof/>
                <w:webHidden/>
              </w:rPr>
              <w:instrText xml:space="preserve"> PAGEREF _Toc234411436 \h </w:instrText>
            </w:r>
            <w:r>
              <w:rPr>
                <w:noProof/>
                <w:webHidden/>
              </w:rPr>
            </w:r>
            <w:r>
              <w:rPr>
                <w:noProof/>
                <w:webHidden/>
              </w:rPr>
              <w:fldChar w:fldCharType="separate"/>
            </w:r>
            <w:r w:rsidR="00882814">
              <w:rPr>
                <w:noProof/>
                <w:webHidden/>
              </w:rPr>
              <w:t>11</w:t>
            </w:r>
            <w:r>
              <w:rPr>
                <w:noProof/>
                <w:webHidden/>
              </w:rPr>
              <w:fldChar w:fldCharType="end"/>
            </w:r>
          </w:hyperlink>
        </w:p>
        <w:p w14:paraId="5CD3A244" w14:textId="7D757B1F" w:rsidR="008B7B41" w:rsidRDefault="008B7B41">
          <w:pPr>
            <w:pStyle w:val="TOC1"/>
            <w:tabs>
              <w:tab w:val="right" w:leader="dot" w:pos="9016"/>
            </w:tabs>
            <w:rPr>
              <w:rFonts w:eastAsiaTheme="minorEastAsia"/>
              <w:noProof/>
              <w:kern w:val="2"/>
              <w:sz w:val="24"/>
              <w:szCs w:val="24"/>
              <w:lang w:eastAsia="en-GB"/>
              <w14:ligatures w14:val="standardContextual"/>
            </w:rPr>
          </w:pPr>
          <w:hyperlink w:anchor="_Toc234411437" w:history="1">
            <w:r w:rsidRPr="00785B3E">
              <w:rPr>
                <w:rStyle w:val="Hyperlink"/>
                <w:rFonts w:cstheme="minorHAnsi"/>
                <w:b/>
                <w:bCs/>
                <w:noProof/>
              </w:rPr>
              <w:t>Review date or Monitoring and Review</w:t>
            </w:r>
            <w:r>
              <w:rPr>
                <w:noProof/>
                <w:webHidden/>
              </w:rPr>
              <w:tab/>
            </w:r>
            <w:r>
              <w:rPr>
                <w:noProof/>
                <w:webHidden/>
              </w:rPr>
              <w:fldChar w:fldCharType="begin"/>
            </w:r>
            <w:r>
              <w:rPr>
                <w:noProof/>
                <w:webHidden/>
              </w:rPr>
              <w:instrText xml:space="preserve"> PAGEREF _Toc234411437 \h </w:instrText>
            </w:r>
            <w:r>
              <w:rPr>
                <w:noProof/>
                <w:webHidden/>
              </w:rPr>
            </w:r>
            <w:r>
              <w:rPr>
                <w:noProof/>
                <w:webHidden/>
              </w:rPr>
              <w:fldChar w:fldCharType="separate"/>
            </w:r>
            <w:r w:rsidR="00882814">
              <w:rPr>
                <w:noProof/>
                <w:webHidden/>
              </w:rPr>
              <w:t>11</w:t>
            </w:r>
            <w:r>
              <w:rPr>
                <w:noProof/>
                <w:webHidden/>
              </w:rPr>
              <w:fldChar w:fldCharType="end"/>
            </w:r>
          </w:hyperlink>
        </w:p>
        <w:p w14:paraId="3E924CC3" w14:textId="3E04F7CD" w:rsidR="00AF46C5" w:rsidRDefault="00AF46C5">
          <w:r>
            <w:rPr>
              <w:b/>
              <w:bCs/>
              <w:noProof/>
            </w:rPr>
            <w:fldChar w:fldCharType="end"/>
          </w:r>
        </w:p>
      </w:sdtContent>
    </w:sdt>
    <w:p w14:paraId="18E5AF9B" w14:textId="77777777" w:rsidR="000B49F2" w:rsidRDefault="000B49F2" w:rsidP="00767B7F">
      <w:pPr>
        <w:rPr>
          <w:b/>
          <w:bCs/>
          <w:sz w:val="24"/>
          <w:szCs w:val="24"/>
        </w:rPr>
      </w:pPr>
    </w:p>
    <w:p w14:paraId="16270004" w14:textId="77777777" w:rsidR="00F216AA" w:rsidRDefault="00F216AA" w:rsidP="00767B7F">
      <w:pPr>
        <w:rPr>
          <w:b/>
          <w:bCs/>
          <w:sz w:val="24"/>
          <w:szCs w:val="24"/>
        </w:rPr>
      </w:pPr>
    </w:p>
    <w:p w14:paraId="1BA38D54" w14:textId="77777777" w:rsidR="00F216AA" w:rsidRDefault="00F216AA" w:rsidP="00767B7F">
      <w:pPr>
        <w:rPr>
          <w:b/>
          <w:bCs/>
          <w:sz w:val="24"/>
          <w:szCs w:val="24"/>
        </w:rPr>
      </w:pPr>
    </w:p>
    <w:p w14:paraId="07FFB768" w14:textId="7E742358" w:rsidR="002E3488" w:rsidRPr="00AF46C5" w:rsidRDefault="002E3488" w:rsidP="00AF46C5">
      <w:pPr>
        <w:pStyle w:val="Heading1"/>
        <w:rPr>
          <w:rFonts w:asciiTheme="minorHAnsi" w:hAnsiTheme="minorHAnsi" w:cstheme="minorHAnsi"/>
          <w:b/>
          <w:bCs/>
          <w:color w:val="auto"/>
          <w:sz w:val="24"/>
          <w:szCs w:val="24"/>
        </w:rPr>
      </w:pPr>
      <w:bookmarkStart w:id="0" w:name="_Toc234411426"/>
      <w:r w:rsidRPr="00AF46C5">
        <w:rPr>
          <w:rFonts w:asciiTheme="minorHAnsi" w:hAnsiTheme="minorHAnsi" w:cstheme="minorHAnsi"/>
          <w:b/>
          <w:bCs/>
          <w:color w:val="auto"/>
          <w:sz w:val="24"/>
          <w:szCs w:val="24"/>
        </w:rPr>
        <w:lastRenderedPageBreak/>
        <w:t>Policy context and Rationale</w:t>
      </w:r>
      <w:bookmarkEnd w:id="0"/>
    </w:p>
    <w:p w14:paraId="0997D498" w14:textId="4F115CE2" w:rsidR="002E3488" w:rsidRPr="0013045F" w:rsidRDefault="00767B7F" w:rsidP="00767B7F">
      <w:pPr>
        <w:rPr>
          <w:sz w:val="24"/>
          <w:szCs w:val="24"/>
        </w:rPr>
      </w:pPr>
      <w:r w:rsidRPr="0013045F">
        <w:rPr>
          <w:sz w:val="24"/>
          <w:szCs w:val="24"/>
        </w:rPr>
        <w:t>This relationships</w:t>
      </w:r>
      <w:r w:rsidR="00656D26" w:rsidRPr="0013045F">
        <w:rPr>
          <w:sz w:val="24"/>
          <w:szCs w:val="24"/>
        </w:rPr>
        <w:t>, sex and health education</w:t>
      </w:r>
      <w:r w:rsidRPr="0013045F">
        <w:rPr>
          <w:sz w:val="24"/>
          <w:szCs w:val="24"/>
        </w:rPr>
        <w:t xml:space="preserve"> policy covers </w:t>
      </w:r>
      <w:r w:rsidRPr="00B12C82">
        <w:rPr>
          <w:i/>
          <w:iCs/>
          <w:color w:val="FF0000"/>
          <w:sz w:val="24"/>
          <w:szCs w:val="24"/>
        </w:rPr>
        <w:t>[insert name of school]</w:t>
      </w:r>
      <w:r w:rsidRPr="00B12C82">
        <w:rPr>
          <w:color w:val="FF0000"/>
          <w:sz w:val="24"/>
          <w:szCs w:val="24"/>
        </w:rPr>
        <w:t xml:space="preserve"> </w:t>
      </w:r>
      <w:r w:rsidR="003C165D" w:rsidRPr="00F216AA">
        <w:rPr>
          <w:sz w:val="24"/>
          <w:szCs w:val="24"/>
        </w:rPr>
        <w:t>(hereafter referred to as “the school”)</w:t>
      </w:r>
      <w:r w:rsidR="003C165D">
        <w:rPr>
          <w:color w:val="FF0000"/>
          <w:sz w:val="24"/>
          <w:szCs w:val="24"/>
        </w:rPr>
        <w:t xml:space="preserve"> </w:t>
      </w:r>
      <w:r w:rsidRPr="0013045F">
        <w:rPr>
          <w:sz w:val="24"/>
          <w:szCs w:val="24"/>
        </w:rPr>
        <w:t>approach to teaching relationships</w:t>
      </w:r>
      <w:r w:rsidR="002E3488" w:rsidRPr="0013045F">
        <w:rPr>
          <w:sz w:val="24"/>
          <w:szCs w:val="24"/>
        </w:rPr>
        <w:t xml:space="preserve">, sex and health </w:t>
      </w:r>
      <w:r w:rsidRPr="0013045F">
        <w:rPr>
          <w:sz w:val="24"/>
          <w:szCs w:val="24"/>
        </w:rPr>
        <w:t>education (RS</w:t>
      </w:r>
      <w:r w:rsidR="002E3488" w:rsidRPr="0013045F">
        <w:rPr>
          <w:sz w:val="24"/>
          <w:szCs w:val="24"/>
        </w:rPr>
        <w:t>H</w:t>
      </w:r>
      <w:r w:rsidRPr="0013045F">
        <w:rPr>
          <w:sz w:val="24"/>
          <w:szCs w:val="24"/>
        </w:rPr>
        <w:t>E).</w:t>
      </w:r>
      <w:r w:rsidR="002E3488" w:rsidRPr="0013045F">
        <w:rPr>
          <w:sz w:val="24"/>
          <w:szCs w:val="24"/>
        </w:rPr>
        <w:t xml:space="preserve"> </w:t>
      </w:r>
    </w:p>
    <w:p w14:paraId="1EE0024C" w14:textId="77777777" w:rsidR="009649D9" w:rsidRPr="00E05F4E" w:rsidRDefault="009649D9" w:rsidP="009649D9">
      <w:pPr>
        <w:rPr>
          <w:color w:val="EE0000"/>
          <w:sz w:val="24"/>
          <w:szCs w:val="24"/>
        </w:rPr>
      </w:pPr>
      <w:r w:rsidRPr="00E05F4E">
        <w:rPr>
          <w:color w:val="EE0000"/>
          <w:sz w:val="24"/>
          <w:szCs w:val="24"/>
        </w:rPr>
        <w:t xml:space="preserve">The policy and the use of Pol-Ed as the curriculum resources for RSHE have been subject to a Trust wide consultation process with parents/carers. </w:t>
      </w:r>
    </w:p>
    <w:p w14:paraId="12C4E445" w14:textId="77777777" w:rsidR="009649D9" w:rsidRPr="00E05F4E" w:rsidRDefault="009649D9" w:rsidP="009649D9">
      <w:pPr>
        <w:rPr>
          <w:color w:val="EE0000"/>
          <w:sz w:val="24"/>
          <w:szCs w:val="24"/>
        </w:rPr>
      </w:pPr>
      <w:r w:rsidRPr="00E05F4E">
        <w:rPr>
          <w:color w:val="EE0000"/>
          <w:sz w:val="24"/>
          <w:szCs w:val="24"/>
        </w:rPr>
        <w:t>or</w:t>
      </w:r>
    </w:p>
    <w:p w14:paraId="2675E98F" w14:textId="77777777" w:rsidR="009649D9" w:rsidRPr="00E05F4E" w:rsidRDefault="009649D9" w:rsidP="009649D9">
      <w:pPr>
        <w:rPr>
          <w:color w:val="EE0000"/>
          <w:sz w:val="24"/>
          <w:szCs w:val="24"/>
        </w:rPr>
      </w:pPr>
      <w:r w:rsidRPr="00E05F4E">
        <w:rPr>
          <w:color w:val="EE0000"/>
          <w:sz w:val="24"/>
          <w:szCs w:val="24"/>
        </w:rPr>
        <w:t xml:space="preserve">The policy has been subject to a Trust wide consultation process with parents/carers. </w:t>
      </w:r>
      <w:r w:rsidRPr="00E05F4E">
        <w:rPr>
          <w:color w:val="EE0000"/>
          <w:sz w:val="24"/>
          <w:szCs w:val="24"/>
        </w:rPr>
        <w:br/>
        <w:t xml:space="preserve">The use of </w:t>
      </w:r>
      <w:r w:rsidRPr="00E05F4E">
        <w:rPr>
          <w:i/>
          <w:iCs/>
          <w:color w:val="EE0000"/>
          <w:sz w:val="24"/>
          <w:szCs w:val="24"/>
        </w:rPr>
        <w:t xml:space="preserve">[insert the school curriculum resources] </w:t>
      </w:r>
      <w:r w:rsidRPr="00E05F4E">
        <w:rPr>
          <w:color w:val="EE0000"/>
          <w:sz w:val="24"/>
          <w:szCs w:val="24"/>
        </w:rPr>
        <w:t>has been subject to a school consultation with parents/carers.</w:t>
      </w:r>
    </w:p>
    <w:p w14:paraId="1A4469F2" w14:textId="5B24FB93" w:rsidR="00C0529B" w:rsidRPr="00C0529B" w:rsidRDefault="00F00B6A" w:rsidP="00767B7F">
      <w:pPr>
        <w:rPr>
          <w:sz w:val="24"/>
          <w:szCs w:val="24"/>
        </w:rPr>
      </w:pPr>
      <w:r>
        <w:rPr>
          <w:sz w:val="24"/>
          <w:szCs w:val="24"/>
        </w:rPr>
        <w:t>Trust wide</w:t>
      </w:r>
      <w:r w:rsidR="002E3488" w:rsidRPr="0013045F">
        <w:rPr>
          <w:sz w:val="24"/>
          <w:szCs w:val="24"/>
        </w:rPr>
        <w:t xml:space="preserve"> </w:t>
      </w:r>
      <w:r>
        <w:rPr>
          <w:sz w:val="24"/>
          <w:szCs w:val="24"/>
        </w:rPr>
        <w:t>C</w:t>
      </w:r>
      <w:r w:rsidR="002E3488" w:rsidRPr="0013045F">
        <w:rPr>
          <w:sz w:val="24"/>
          <w:szCs w:val="24"/>
        </w:rPr>
        <w:t xml:space="preserve">onsultation </w:t>
      </w:r>
      <w:r w:rsidR="0013045F">
        <w:rPr>
          <w:sz w:val="24"/>
          <w:szCs w:val="24"/>
        </w:rPr>
        <w:t xml:space="preserve">has </w:t>
      </w:r>
      <w:r w:rsidR="002E3488" w:rsidRPr="0013045F">
        <w:rPr>
          <w:sz w:val="24"/>
          <w:szCs w:val="24"/>
        </w:rPr>
        <w:t>ensure</w:t>
      </w:r>
      <w:r w:rsidR="0013045F">
        <w:rPr>
          <w:sz w:val="24"/>
          <w:szCs w:val="24"/>
        </w:rPr>
        <w:t>d</w:t>
      </w:r>
      <w:r w:rsidR="002E3488" w:rsidRPr="0013045F">
        <w:rPr>
          <w:sz w:val="24"/>
          <w:szCs w:val="24"/>
        </w:rPr>
        <w:t xml:space="preserve"> the needs of all pupils can be met through the delivery of an age and stage appropriate </w:t>
      </w:r>
      <w:r w:rsidR="0013045F">
        <w:rPr>
          <w:sz w:val="24"/>
          <w:szCs w:val="24"/>
        </w:rPr>
        <w:t xml:space="preserve">RSHE </w:t>
      </w:r>
      <w:r w:rsidR="002E3488" w:rsidRPr="0013045F">
        <w:rPr>
          <w:sz w:val="24"/>
          <w:szCs w:val="24"/>
        </w:rPr>
        <w:t>curriculum that addresses</w:t>
      </w:r>
      <w:r w:rsidR="00F041DA" w:rsidRPr="0013045F">
        <w:rPr>
          <w:sz w:val="24"/>
          <w:szCs w:val="24"/>
        </w:rPr>
        <w:t xml:space="preserve"> relevant </w:t>
      </w:r>
      <w:r w:rsidR="002E3488" w:rsidRPr="0013045F">
        <w:rPr>
          <w:sz w:val="24"/>
          <w:szCs w:val="24"/>
        </w:rPr>
        <w:t xml:space="preserve">issues </w:t>
      </w:r>
      <w:r w:rsidR="00C617B0">
        <w:rPr>
          <w:sz w:val="24"/>
          <w:szCs w:val="24"/>
        </w:rPr>
        <w:t>informed by</w:t>
      </w:r>
      <w:r w:rsidR="00DF6785" w:rsidRPr="0013045F">
        <w:rPr>
          <w:sz w:val="24"/>
          <w:szCs w:val="24"/>
        </w:rPr>
        <w:t xml:space="preserve"> </w:t>
      </w:r>
      <w:r w:rsidR="00C617B0">
        <w:rPr>
          <w:sz w:val="24"/>
          <w:szCs w:val="24"/>
        </w:rPr>
        <w:t xml:space="preserve">analysis of </w:t>
      </w:r>
      <w:r w:rsidR="0013045F">
        <w:rPr>
          <w:sz w:val="24"/>
          <w:szCs w:val="24"/>
        </w:rPr>
        <w:t xml:space="preserve">public health data </w:t>
      </w:r>
      <w:r w:rsidR="00DF6785" w:rsidRPr="0013045F">
        <w:rPr>
          <w:sz w:val="24"/>
          <w:szCs w:val="24"/>
        </w:rPr>
        <w:t>and</w:t>
      </w:r>
      <w:r w:rsidR="00C617B0">
        <w:rPr>
          <w:sz w:val="24"/>
          <w:szCs w:val="24"/>
        </w:rPr>
        <w:t xml:space="preserve"> pupil priorities</w:t>
      </w:r>
      <w:r w:rsidR="002E3488" w:rsidRPr="0013045F">
        <w:rPr>
          <w:sz w:val="24"/>
          <w:szCs w:val="24"/>
        </w:rPr>
        <w:t xml:space="preserve">. </w:t>
      </w:r>
      <w:r w:rsidR="00575A9F">
        <w:rPr>
          <w:sz w:val="24"/>
          <w:szCs w:val="24"/>
        </w:rPr>
        <w:t xml:space="preserve">The Consultation </w:t>
      </w:r>
      <w:r w:rsidR="00A9733A">
        <w:rPr>
          <w:sz w:val="24"/>
          <w:szCs w:val="24"/>
        </w:rPr>
        <w:t>has been published to all parents</w:t>
      </w:r>
      <w:r w:rsidR="00E62582">
        <w:rPr>
          <w:sz w:val="24"/>
          <w:szCs w:val="24"/>
        </w:rPr>
        <w:t>/carers</w:t>
      </w:r>
      <w:r w:rsidR="00A9733A">
        <w:rPr>
          <w:sz w:val="24"/>
          <w:szCs w:val="24"/>
        </w:rPr>
        <w:t xml:space="preserve">. </w:t>
      </w:r>
    </w:p>
    <w:p w14:paraId="3BCB1642" w14:textId="76DBDAFC" w:rsidR="00F041DA" w:rsidRPr="00AF46C5" w:rsidRDefault="00F041DA" w:rsidP="00AF46C5">
      <w:pPr>
        <w:pStyle w:val="Heading1"/>
        <w:rPr>
          <w:rFonts w:asciiTheme="minorHAnsi" w:hAnsiTheme="minorHAnsi" w:cstheme="minorHAnsi"/>
          <w:b/>
          <w:bCs/>
          <w:color w:val="auto"/>
          <w:sz w:val="24"/>
          <w:szCs w:val="24"/>
        </w:rPr>
      </w:pPr>
      <w:bookmarkStart w:id="1" w:name="_Toc234411427"/>
      <w:r w:rsidRPr="00AF46C5">
        <w:rPr>
          <w:rFonts w:asciiTheme="minorHAnsi" w:hAnsiTheme="minorHAnsi" w:cstheme="minorHAnsi"/>
          <w:b/>
          <w:bCs/>
          <w:color w:val="auto"/>
          <w:sz w:val="24"/>
          <w:szCs w:val="24"/>
        </w:rPr>
        <w:t>Policy availability</w:t>
      </w:r>
      <w:bookmarkEnd w:id="1"/>
      <w:r w:rsidRPr="00AF46C5">
        <w:rPr>
          <w:rFonts w:asciiTheme="minorHAnsi" w:hAnsiTheme="minorHAnsi" w:cstheme="minorHAnsi"/>
          <w:b/>
          <w:bCs/>
          <w:color w:val="auto"/>
          <w:sz w:val="24"/>
          <w:szCs w:val="24"/>
        </w:rPr>
        <w:t xml:space="preserve"> </w:t>
      </w:r>
    </w:p>
    <w:p w14:paraId="5F1E9729" w14:textId="47662A4E" w:rsidR="00767B7F" w:rsidRPr="0013045F" w:rsidRDefault="00C14B08" w:rsidP="00767B7F">
      <w:pPr>
        <w:rPr>
          <w:sz w:val="24"/>
          <w:szCs w:val="24"/>
        </w:rPr>
      </w:pPr>
      <w:r>
        <w:rPr>
          <w:sz w:val="24"/>
          <w:szCs w:val="24"/>
        </w:rPr>
        <w:t>Stakeholders can be</w:t>
      </w:r>
      <w:r w:rsidR="00767B7F" w:rsidRPr="0013045F">
        <w:rPr>
          <w:sz w:val="24"/>
          <w:szCs w:val="24"/>
        </w:rPr>
        <w:t xml:space="preserve"> informed about the policy through RS</w:t>
      </w:r>
      <w:r w:rsidR="00DF6785" w:rsidRPr="0013045F">
        <w:rPr>
          <w:sz w:val="24"/>
          <w:szCs w:val="24"/>
        </w:rPr>
        <w:t>H</w:t>
      </w:r>
      <w:r w:rsidR="00767B7F" w:rsidRPr="0013045F">
        <w:rPr>
          <w:sz w:val="24"/>
          <w:szCs w:val="24"/>
        </w:rPr>
        <w:t xml:space="preserve">E consultation </w:t>
      </w:r>
      <w:proofErr w:type="gramStart"/>
      <w:r w:rsidR="00767B7F" w:rsidRPr="0013045F">
        <w:rPr>
          <w:sz w:val="24"/>
          <w:szCs w:val="24"/>
        </w:rPr>
        <w:t xml:space="preserve">events, </w:t>
      </w:r>
      <w:r>
        <w:rPr>
          <w:sz w:val="24"/>
          <w:szCs w:val="24"/>
        </w:rPr>
        <w:t>or</w:t>
      </w:r>
      <w:proofErr w:type="gramEnd"/>
      <w:r>
        <w:rPr>
          <w:sz w:val="24"/>
          <w:szCs w:val="24"/>
        </w:rPr>
        <w:t xml:space="preserve"> </w:t>
      </w:r>
      <w:r w:rsidR="00767B7F" w:rsidRPr="0013045F">
        <w:rPr>
          <w:sz w:val="24"/>
          <w:szCs w:val="24"/>
        </w:rPr>
        <w:t xml:space="preserve">accessing a copy from the school website. Should a </w:t>
      </w:r>
      <w:proofErr w:type="gramStart"/>
      <w:r w:rsidR="00767B7F" w:rsidRPr="0013045F">
        <w:rPr>
          <w:sz w:val="24"/>
          <w:szCs w:val="24"/>
        </w:rPr>
        <w:t>hard-copy</w:t>
      </w:r>
      <w:proofErr w:type="gramEnd"/>
      <w:r w:rsidR="00767B7F" w:rsidRPr="0013045F">
        <w:rPr>
          <w:sz w:val="24"/>
          <w:szCs w:val="24"/>
        </w:rPr>
        <w:t xml:space="preserve"> of the document be required, the school will be happy to provide this upon request and will also work with any </w:t>
      </w:r>
      <w:r>
        <w:rPr>
          <w:sz w:val="24"/>
          <w:szCs w:val="24"/>
        </w:rPr>
        <w:t>stakeholders</w:t>
      </w:r>
      <w:r w:rsidR="00767B7F" w:rsidRPr="0013045F">
        <w:rPr>
          <w:sz w:val="24"/>
          <w:szCs w:val="24"/>
        </w:rPr>
        <w:t xml:space="preserve"> that require the policy in an alternative format to meet their individual needs</w:t>
      </w:r>
      <w:r>
        <w:rPr>
          <w:sz w:val="24"/>
          <w:szCs w:val="24"/>
        </w:rPr>
        <w:t xml:space="preserve">, </w:t>
      </w:r>
      <w:r w:rsidR="00767B7F" w:rsidRPr="0013045F">
        <w:rPr>
          <w:sz w:val="24"/>
          <w:szCs w:val="24"/>
        </w:rPr>
        <w:t>ensur</w:t>
      </w:r>
      <w:r>
        <w:rPr>
          <w:sz w:val="24"/>
          <w:szCs w:val="24"/>
        </w:rPr>
        <w:t>ing</w:t>
      </w:r>
      <w:r w:rsidR="00767B7F" w:rsidRPr="0013045F">
        <w:rPr>
          <w:sz w:val="24"/>
          <w:szCs w:val="24"/>
        </w:rPr>
        <w:t xml:space="preserve"> equitable accessibility for all.</w:t>
      </w:r>
      <w:r w:rsidR="00F041DA" w:rsidRPr="0013045F">
        <w:rPr>
          <w:sz w:val="24"/>
          <w:szCs w:val="24"/>
        </w:rPr>
        <w:t xml:space="preserve"> </w:t>
      </w:r>
      <w:r>
        <w:rPr>
          <w:sz w:val="24"/>
          <w:szCs w:val="24"/>
        </w:rPr>
        <w:t>The</w:t>
      </w:r>
      <w:r w:rsidR="00F041DA" w:rsidRPr="0013045F">
        <w:rPr>
          <w:sz w:val="24"/>
          <w:szCs w:val="24"/>
        </w:rPr>
        <w:t xml:space="preserve"> policy</w:t>
      </w:r>
      <w:r>
        <w:rPr>
          <w:sz w:val="24"/>
          <w:szCs w:val="24"/>
        </w:rPr>
        <w:t xml:space="preserve"> can be obtained in </w:t>
      </w:r>
      <w:r w:rsidR="00F041DA" w:rsidRPr="0013045F">
        <w:rPr>
          <w:sz w:val="24"/>
          <w:szCs w:val="24"/>
        </w:rPr>
        <w:t xml:space="preserve">an alternative format </w:t>
      </w:r>
      <w:r>
        <w:rPr>
          <w:sz w:val="24"/>
          <w:szCs w:val="24"/>
        </w:rPr>
        <w:t xml:space="preserve">by contacting </w:t>
      </w:r>
      <w:r w:rsidR="00F041DA" w:rsidRPr="00B12C82">
        <w:rPr>
          <w:i/>
          <w:iCs/>
          <w:color w:val="FF0000"/>
          <w:sz w:val="24"/>
          <w:szCs w:val="24"/>
        </w:rPr>
        <w:t>[insert appropriate contact information</w:t>
      </w:r>
      <w:r w:rsidR="00FB179E">
        <w:rPr>
          <w:i/>
          <w:iCs/>
          <w:color w:val="FF0000"/>
          <w:sz w:val="24"/>
          <w:szCs w:val="24"/>
        </w:rPr>
        <w:t xml:space="preserve"> (school office or RSHE curriculum lead)</w:t>
      </w:r>
      <w:r w:rsidR="00F041DA" w:rsidRPr="00B12C82">
        <w:rPr>
          <w:i/>
          <w:iCs/>
          <w:color w:val="FF0000"/>
          <w:sz w:val="24"/>
          <w:szCs w:val="24"/>
        </w:rPr>
        <w:t>]</w:t>
      </w:r>
      <w:r w:rsidR="00F041DA" w:rsidRPr="00B12C82">
        <w:rPr>
          <w:color w:val="FF0000"/>
          <w:sz w:val="24"/>
          <w:szCs w:val="24"/>
        </w:rPr>
        <w:t>.</w:t>
      </w:r>
    </w:p>
    <w:p w14:paraId="62DC8F90" w14:textId="77777777" w:rsidR="00F041DA" w:rsidRPr="0013045F" w:rsidRDefault="00F041DA" w:rsidP="00767B7F">
      <w:pPr>
        <w:rPr>
          <w:b/>
          <w:sz w:val="24"/>
          <w:szCs w:val="24"/>
          <w:u w:val="single"/>
        </w:rPr>
      </w:pPr>
    </w:p>
    <w:p w14:paraId="3399DB88" w14:textId="597CEB36" w:rsidR="00767B7F" w:rsidRPr="00AF46C5" w:rsidRDefault="00F041DA" w:rsidP="00AF46C5">
      <w:pPr>
        <w:pStyle w:val="Heading1"/>
        <w:rPr>
          <w:rFonts w:asciiTheme="minorHAnsi" w:hAnsiTheme="minorHAnsi" w:cstheme="minorHAnsi"/>
          <w:b/>
          <w:bCs/>
          <w:color w:val="auto"/>
          <w:sz w:val="24"/>
          <w:szCs w:val="24"/>
        </w:rPr>
      </w:pPr>
      <w:bookmarkStart w:id="2" w:name="_Toc234411428"/>
      <w:r w:rsidRPr="00AF46C5">
        <w:rPr>
          <w:rFonts w:asciiTheme="minorHAnsi" w:hAnsiTheme="minorHAnsi" w:cstheme="minorHAnsi"/>
          <w:b/>
          <w:bCs/>
          <w:color w:val="auto"/>
          <w:sz w:val="24"/>
          <w:szCs w:val="24"/>
        </w:rPr>
        <w:t>Policy v</w:t>
      </w:r>
      <w:r w:rsidR="00767B7F" w:rsidRPr="00AF46C5">
        <w:rPr>
          <w:rFonts w:asciiTheme="minorHAnsi" w:hAnsiTheme="minorHAnsi" w:cstheme="minorHAnsi"/>
          <w:b/>
          <w:bCs/>
          <w:color w:val="auto"/>
          <w:sz w:val="24"/>
          <w:szCs w:val="24"/>
        </w:rPr>
        <w:t>alues, aims and objectives</w:t>
      </w:r>
      <w:bookmarkEnd w:id="2"/>
    </w:p>
    <w:p w14:paraId="7A438F09" w14:textId="571F9E23" w:rsidR="00DF6785" w:rsidRPr="0013045F" w:rsidRDefault="00E61636" w:rsidP="00767B7F">
      <w:pPr>
        <w:rPr>
          <w:sz w:val="24"/>
          <w:szCs w:val="24"/>
        </w:rPr>
      </w:pPr>
      <w:r>
        <w:rPr>
          <w:sz w:val="24"/>
          <w:szCs w:val="24"/>
        </w:rPr>
        <w:t xml:space="preserve">Our school supports the aims and objectives set out by the Secretary of State for Education </w:t>
      </w:r>
      <w:r w:rsidR="000C4B26">
        <w:rPr>
          <w:sz w:val="24"/>
          <w:szCs w:val="24"/>
        </w:rPr>
        <w:t>in the RSHE Guidance, 2019 which says ‘</w:t>
      </w:r>
      <w:r w:rsidR="00DF6785" w:rsidRPr="0013045F">
        <w:rPr>
          <w:sz w:val="24"/>
          <w:szCs w:val="24"/>
        </w:rPr>
        <w:t xml:space="preserve">Today’s children and young people are growing up in an increasingly complex world and living their lives seamlessly on and offline. This presents many positive and exciting </w:t>
      </w:r>
      <w:proofErr w:type="gramStart"/>
      <w:r w:rsidR="00DF6785" w:rsidRPr="0013045F">
        <w:rPr>
          <w:sz w:val="24"/>
          <w:szCs w:val="24"/>
        </w:rPr>
        <w:t>opportunities, but</w:t>
      </w:r>
      <w:proofErr w:type="gramEnd"/>
      <w:r w:rsidR="00DF6785" w:rsidRPr="0013045F">
        <w:rPr>
          <w:sz w:val="24"/>
          <w:szCs w:val="24"/>
        </w:rPr>
        <w:t xml:space="preserve"> also challenges and risks. In this environment, children and young people need to know how to be safe and healthy, and how to manage their academic, personal and social lives in a positive way.</w:t>
      </w:r>
    </w:p>
    <w:p w14:paraId="7E218F1C" w14:textId="2CBEBFE6" w:rsidR="00DF6785" w:rsidRPr="0013045F" w:rsidRDefault="00DF6785" w:rsidP="00767B7F">
      <w:pPr>
        <w:rPr>
          <w:sz w:val="24"/>
          <w:szCs w:val="24"/>
        </w:rPr>
      </w:pPr>
      <w:r w:rsidRPr="0013045F">
        <w:rPr>
          <w:sz w:val="24"/>
          <w:szCs w:val="24"/>
        </w:rPr>
        <w:t>These subjects represent a huge opportunity to help our children and young people develop. The knowledge and attributes gained will support their own, and others’, wellbeing and attainment and help young people to become successful and happy adults who make a meaningful contribution to society</w:t>
      </w:r>
      <w:r w:rsidR="000C4B26">
        <w:rPr>
          <w:sz w:val="24"/>
          <w:szCs w:val="24"/>
        </w:rPr>
        <w:t>’</w:t>
      </w:r>
      <w:r w:rsidRPr="0013045F">
        <w:rPr>
          <w:sz w:val="24"/>
          <w:szCs w:val="24"/>
        </w:rPr>
        <w:t xml:space="preserve">.  </w:t>
      </w:r>
    </w:p>
    <w:p w14:paraId="0043F465" w14:textId="75788B1D" w:rsidR="00DF6785" w:rsidRPr="0013045F" w:rsidRDefault="00DF6785" w:rsidP="00DF6785">
      <w:pPr>
        <w:jc w:val="right"/>
        <w:rPr>
          <w:sz w:val="24"/>
          <w:szCs w:val="24"/>
        </w:rPr>
      </w:pPr>
      <w:r w:rsidRPr="0013045F">
        <w:rPr>
          <w:sz w:val="24"/>
          <w:szCs w:val="24"/>
        </w:rPr>
        <w:t>Secretary of State Foreword</w:t>
      </w:r>
      <w:r w:rsidR="000C4B26">
        <w:rPr>
          <w:sz w:val="24"/>
          <w:szCs w:val="24"/>
        </w:rPr>
        <w:t>,</w:t>
      </w:r>
      <w:r w:rsidR="00CB5C1E">
        <w:rPr>
          <w:sz w:val="24"/>
          <w:szCs w:val="24"/>
        </w:rPr>
        <w:t xml:space="preserve"> 2019</w:t>
      </w:r>
    </w:p>
    <w:p w14:paraId="1DC576C3" w14:textId="77777777" w:rsidR="00DF6785" w:rsidRPr="0013045F" w:rsidRDefault="00DF6785" w:rsidP="00767B7F">
      <w:pPr>
        <w:rPr>
          <w:sz w:val="24"/>
          <w:szCs w:val="24"/>
        </w:rPr>
      </w:pPr>
    </w:p>
    <w:p w14:paraId="459088F4" w14:textId="0F1A26A4" w:rsidR="00356886" w:rsidRPr="00356886" w:rsidRDefault="00356886" w:rsidP="00356886">
      <w:pPr>
        <w:rPr>
          <w:sz w:val="24"/>
          <w:szCs w:val="24"/>
        </w:rPr>
      </w:pPr>
      <w:r w:rsidRPr="00356886">
        <w:rPr>
          <w:sz w:val="24"/>
          <w:szCs w:val="24"/>
        </w:rPr>
        <w:lastRenderedPageBreak/>
        <w:t>RSHE is delivered to compl</w:t>
      </w:r>
      <w:r w:rsidR="00DB550A">
        <w:rPr>
          <w:sz w:val="24"/>
          <w:szCs w:val="24"/>
        </w:rPr>
        <w:t>e</w:t>
      </w:r>
      <w:r w:rsidRPr="00356886">
        <w:rPr>
          <w:sz w:val="24"/>
          <w:szCs w:val="24"/>
        </w:rPr>
        <w:t xml:space="preserve">ment the wider ethos, values and principles of the Diocese of Norwich Education and Academies Trust (DNEAT).  Our Christian vision and values shape our culture and practice.  Our passion and ambition </w:t>
      </w:r>
      <w:proofErr w:type="gramStart"/>
      <w:r w:rsidRPr="00356886">
        <w:rPr>
          <w:sz w:val="24"/>
          <w:szCs w:val="24"/>
        </w:rPr>
        <w:t>is</w:t>
      </w:r>
      <w:proofErr w:type="gramEnd"/>
      <w:r w:rsidRPr="00356886">
        <w:rPr>
          <w:sz w:val="24"/>
          <w:szCs w:val="24"/>
        </w:rPr>
        <w:t> to see children in all our schools achieve excellent educational outcomes alongside developing and growing into their potential as individuals made in the image of God.  Our culture is one of high aspiration rooted in our Christian values as demonstrated in the life and teachings of Jesus Christ.  This shapes our ethos and culture whereby all working or volunteering within our Trust should ‘walk and talk’ our Christian vision and values. A desire to see all truly flourish and to be inclusive organisations, welcoming those of all faiths and none, is at the heart of our approach.</w:t>
      </w:r>
    </w:p>
    <w:p w14:paraId="2F7C1DCF" w14:textId="617CDC1D" w:rsidR="00C14B08" w:rsidRDefault="00356886" w:rsidP="008F4CBE">
      <w:pPr>
        <w:rPr>
          <w:sz w:val="24"/>
          <w:szCs w:val="24"/>
        </w:rPr>
      </w:pPr>
      <w:r w:rsidRPr="00356886">
        <w:rPr>
          <w:sz w:val="24"/>
          <w:szCs w:val="24"/>
        </w:rPr>
        <w:t xml:space="preserve">Our Trust </w:t>
      </w:r>
      <w:r w:rsidRPr="00356886">
        <w:rPr>
          <w:b/>
          <w:bCs/>
          <w:sz w:val="24"/>
          <w:szCs w:val="24"/>
        </w:rPr>
        <w:t>vision</w:t>
      </w:r>
      <w:r w:rsidRPr="00356886">
        <w:rPr>
          <w:sz w:val="24"/>
          <w:szCs w:val="24"/>
        </w:rPr>
        <w:t xml:space="preserve"> is based upon Proverbs 24: 3 – 24: 4 (ESV); </w:t>
      </w:r>
      <w:r w:rsidRPr="00356886">
        <w:rPr>
          <w:i/>
          <w:iCs/>
          <w:sz w:val="24"/>
          <w:szCs w:val="24"/>
        </w:rPr>
        <w:t>By wisdom a house is built; and by understanding it is established:</w:t>
      </w:r>
      <w:r w:rsidRPr="00356886">
        <w:rPr>
          <w:sz w:val="24"/>
          <w:szCs w:val="24"/>
        </w:rPr>
        <w:t xml:space="preserve">​ </w:t>
      </w:r>
      <w:r w:rsidRPr="00356886">
        <w:rPr>
          <w:i/>
          <w:iCs/>
          <w:sz w:val="24"/>
          <w:szCs w:val="24"/>
        </w:rPr>
        <w:t>By knowledge the rooms are filled</w:t>
      </w:r>
      <w:r w:rsidRPr="00356886">
        <w:rPr>
          <w:sz w:val="24"/>
          <w:szCs w:val="24"/>
        </w:rPr>
        <w:t xml:space="preserve">​ </w:t>
      </w:r>
      <w:r w:rsidRPr="00356886">
        <w:rPr>
          <w:i/>
          <w:iCs/>
          <w:sz w:val="24"/>
          <w:szCs w:val="24"/>
        </w:rPr>
        <w:t>with all precious and pleasant riches</w:t>
      </w:r>
      <w:r w:rsidRPr="00356886">
        <w:rPr>
          <w:sz w:val="24"/>
          <w:szCs w:val="24"/>
        </w:rPr>
        <w:t xml:space="preserve">​.  We try to live all </w:t>
      </w:r>
      <w:r w:rsidRPr="00356886">
        <w:rPr>
          <w:b/>
          <w:bCs/>
          <w:sz w:val="24"/>
          <w:szCs w:val="24"/>
        </w:rPr>
        <w:t>Christian values</w:t>
      </w:r>
      <w:r w:rsidRPr="00356886">
        <w:rPr>
          <w:sz w:val="24"/>
          <w:szCs w:val="24"/>
        </w:rPr>
        <w:t xml:space="preserve"> but have selected </w:t>
      </w:r>
      <w:r w:rsidRPr="00356886">
        <w:rPr>
          <w:b/>
          <w:bCs/>
          <w:i/>
          <w:iCs/>
          <w:sz w:val="24"/>
          <w:szCs w:val="24"/>
        </w:rPr>
        <w:t>kindness, courage, community and wisdom</w:t>
      </w:r>
      <w:r w:rsidRPr="00356886">
        <w:rPr>
          <w:sz w:val="24"/>
          <w:szCs w:val="24"/>
        </w:rPr>
        <w:t> as the key ones for our Trust. These are our guiding stars on our journey.</w:t>
      </w:r>
    </w:p>
    <w:p w14:paraId="548EA4F3" w14:textId="7CD5687A" w:rsidR="00767B7F" w:rsidRPr="000B49F2" w:rsidRDefault="00767B7F" w:rsidP="008F4CBE">
      <w:pPr>
        <w:rPr>
          <w:rFonts w:eastAsia="Times New Roman"/>
          <w:color w:val="FF0000"/>
          <w:sz w:val="24"/>
          <w:szCs w:val="24"/>
          <w:lang w:eastAsia="en-GB"/>
        </w:rPr>
      </w:pPr>
      <w:r w:rsidRPr="0013045F">
        <w:rPr>
          <w:sz w:val="24"/>
          <w:szCs w:val="24"/>
        </w:rPr>
        <w:t xml:space="preserve">Our school’s overarching </w:t>
      </w:r>
      <w:r w:rsidR="00C01963">
        <w:rPr>
          <w:sz w:val="24"/>
          <w:szCs w:val="24"/>
        </w:rPr>
        <w:t>distinctively Christian vision for pupils is</w:t>
      </w:r>
      <w:r w:rsidRPr="0013045F">
        <w:rPr>
          <w:sz w:val="24"/>
          <w:szCs w:val="24"/>
        </w:rPr>
        <w:t xml:space="preserve"> </w:t>
      </w:r>
      <w:r w:rsidRPr="000B49F2">
        <w:rPr>
          <w:i/>
          <w:iCs/>
          <w:color w:val="FF0000"/>
          <w:sz w:val="24"/>
          <w:szCs w:val="24"/>
        </w:rPr>
        <w:t xml:space="preserve">[insert school </w:t>
      </w:r>
      <w:r w:rsidR="00E6392B">
        <w:rPr>
          <w:i/>
          <w:iCs/>
          <w:color w:val="FF0000"/>
          <w:sz w:val="24"/>
          <w:szCs w:val="24"/>
        </w:rPr>
        <w:t>vision</w:t>
      </w:r>
      <w:r w:rsidRPr="000B49F2">
        <w:rPr>
          <w:i/>
          <w:iCs/>
          <w:color w:val="FF0000"/>
          <w:sz w:val="24"/>
          <w:szCs w:val="24"/>
        </w:rPr>
        <w:t xml:space="preserve"> statement]</w:t>
      </w:r>
      <w:r w:rsidR="00DF6785" w:rsidRPr="000B49F2">
        <w:rPr>
          <w:color w:val="FF0000"/>
          <w:sz w:val="24"/>
          <w:szCs w:val="24"/>
        </w:rPr>
        <w:t>.</w:t>
      </w:r>
      <w:r w:rsidRPr="000B49F2">
        <w:rPr>
          <w:i/>
          <w:iCs/>
          <w:color w:val="FF0000"/>
          <w:sz w:val="24"/>
          <w:szCs w:val="24"/>
        </w:rPr>
        <w:t xml:space="preserve"> </w:t>
      </w:r>
      <w:r w:rsidRPr="0013045F">
        <w:rPr>
          <w:sz w:val="24"/>
          <w:szCs w:val="24"/>
        </w:rPr>
        <w:t>RS</w:t>
      </w:r>
      <w:r w:rsidR="00DF6785" w:rsidRPr="0013045F">
        <w:rPr>
          <w:sz w:val="24"/>
          <w:szCs w:val="24"/>
        </w:rPr>
        <w:t>H</w:t>
      </w:r>
      <w:r w:rsidRPr="0013045F">
        <w:rPr>
          <w:sz w:val="24"/>
          <w:szCs w:val="24"/>
        </w:rPr>
        <w:t>E is underpinned by a clear set of embedded values and principles that complement the school ethos and permeate through the teaching practice, resources and classroom management of RS</w:t>
      </w:r>
      <w:r w:rsidR="00DF6785" w:rsidRPr="0013045F">
        <w:rPr>
          <w:sz w:val="24"/>
          <w:szCs w:val="24"/>
        </w:rPr>
        <w:t>H</w:t>
      </w:r>
      <w:r w:rsidRPr="0013045F">
        <w:rPr>
          <w:sz w:val="24"/>
          <w:szCs w:val="24"/>
        </w:rPr>
        <w:t xml:space="preserve">E lessons. </w:t>
      </w:r>
      <w:r w:rsidR="008F4CBE" w:rsidRPr="0013045F">
        <w:rPr>
          <w:sz w:val="24"/>
          <w:szCs w:val="24"/>
        </w:rPr>
        <w:t xml:space="preserve">Our school values </w:t>
      </w:r>
      <w:r w:rsidR="00C01963">
        <w:rPr>
          <w:sz w:val="24"/>
          <w:szCs w:val="24"/>
        </w:rPr>
        <w:t xml:space="preserve">which drive the vision </w:t>
      </w:r>
      <w:r w:rsidR="008F4CBE" w:rsidRPr="0013045F">
        <w:rPr>
          <w:sz w:val="24"/>
          <w:szCs w:val="24"/>
        </w:rPr>
        <w:t xml:space="preserve">are </w:t>
      </w:r>
      <w:r w:rsidR="008F4CBE" w:rsidRPr="000B49F2">
        <w:rPr>
          <w:i/>
          <w:iCs/>
          <w:color w:val="FF0000"/>
          <w:sz w:val="24"/>
          <w:szCs w:val="24"/>
        </w:rPr>
        <w:t xml:space="preserve">[insert school values]. </w:t>
      </w:r>
    </w:p>
    <w:p w14:paraId="7F5ADEB5" w14:textId="52CC432F" w:rsidR="00767B7F" w:rsidRPr="000B49F2" w:rsidRDefault="00767B7F" w:rsidP="00767B7F">
      <w:pPr>
        <w:rPr>
          <w:rFonts w:cstheme="minorHAnsi"/>
          <w:sz w:val="24"/>
          <w:szCs w:val="24"/>
        </w:rPr>
      </w:pPr>
      <w:r w:rsidRPr="000B49F2">
        <w:rPr>
          <w:rFonts w:cstheme="minorHAnsi"/>
          <w:sz w:val="24"/>
          <w:szCs w:val="24"/>
        </w:rPr>
        <w:t>RS</w:t>
      </w:r>
      <w:r w:rsidR="006022C8" w:rsidRPr="000B49F2">
        <w:rPr>
          <w:rFonts w:cstheme="minorHAnsi"/>
          <w:sz w:val="24"/>
          <w:szCs w:val="24"/>
        </w:rPr>
        <w:t>H</w:t>
      </w:r>
      <w:r w:rsidRPr="000B49F2">
        <w:rPr>
          <w:rFonts w:cstheme="minorHAnsi"/>
          <w:sz w:val="24"/>
          <w:szCs w:val="24"/>
        </w:rPr>
        <w:t>E is learning about the emotional, social and physical aspects of growing up, relationships, sex, human sexuality and sexual health</w:t>
      </w:r>
      <w:r w:rsidR="00C617B0" w:rsidRPr="000B49F2">
        <w:rPr>
          <w:rFonts w:cstheme="minorHAnsi"/>
          <w:sz w:val="24"/>
          <w:szCs w:val="24"/>
        </w:rPr>
        <w:t xml:space="preserve"> in an age and stage appropriate manner</w:t>
      </w:r>
      <w:r w:rsidRPr="000B49F2">
        <w:rPr>
          <w:rFonts w:cstheme="minorHAnsi"/>
          <w:sz w:val="24"/>
          <w:szCs w:val="24"/>
        </w:rPr>
        <w:t xml:space="preserve">. It will equip children and young people with accurate information, positive values and the skills to enjoy healthy, safe and positive relationships, </w:t>
      </w:r>
      <w:r w:rsidR="00401CA1" w:rsidRPr="000B49F2">
        <w:rPr>
          <w:rFonts w:cstheme="minorHAnsi"/>
          <w:sz w:val="24"/>
          <w:szCs w:val="24"/>
        </w:rPr>
        <w:t xml:space="preserve">within which they </w:t>
      </w:r>
      <w:r w:rsidR="00C01963" w:rsidRPr="000B49F2">
        <w:rPr>
          <w:rFonts w:cstheme="minorHAnsi"/>
          <w:sz w:val="24"/>
          <w:szCs w:val="24"/>
        </w:rPr>
        <w:t>value</w:t>
      </w:r>
      <w:r w:rsidR="00401CA1" w:rsidRPr="000B49F2">
        <w:rPr>
          <w:rFonts w:cstheme="minorHAnsi"/>
          <w:sz w:val="24"/>
          <w:szCs w:val="24"/>
        </w:rPr>
        <w:t xml:space="preserve"> their</w:t>
      </w:r>
      <w:r w:rsidR="00C01963" w:rsidRPr="000B49F2">
        <w:rPr>
          <w:rFonts w:cstheme="minorHAnsi"/>
          <w:sz w:val="24"/>
          <w:szCs w:val="24"/>
        </w:rPr>
        <w:t xml:space="preserve"> </w:t>
      </w:r>
      <w:r w:rsidRPr="000B49F2">
        <w:rPr>
          <w:rFonts w:cstheme="minorHAnsi"/>
          <w:sz w:val="24"/>
          <w:szCs w:val="24"/>
        </w:rPr>
        <w:t xml:space="preserve">sexuality and take responsibility for their health and wellbeing </w:t>
      </w:r>
      <w:r w:rsidR="00C14B08" w:rsidRPr="000B49F2">
        <w:rPr>
          <w:rFonts w:cstheme="minorHAnsi"/>
          <w:sz w:val="24"/>
          <w:szCs w:val="24"/>
        </w:rPr>
        <w:t xml:space="preserve">both </w:t>
      </w:r>
      <w:r w:rsidRPr="000B49F2">
        <w:rPr>
          <w:rFonts w:cstheme="minorHAnsi"/>
          <w:sz w:val="24"/>
          <w:szCs w:val="24"/>
        </w:rPr>
        <w:t>now and in the future.</w:t>
      </w:r>
      <w:r w:rsidR="006022C8" w:rsidRPr="000B49F2">
        <w:rPr>
          <w:rFonts w:cstheme="minorHAnsi"/>
          <w:sz w:val="24"/>
          <w:szCs w:val="24"/>
        </w:rPr>
        <w:t xml:space="preserve"> </w:t>
      </w:r>
      <w:r w:rsidR="008F4CBE" w:rsidRPr="000B49F2">
        <w:rPr>
          <w:rFonts w:cstheme="minorHAnsi"/>
          <w:sz w:val="24"/>
          <w:szCs w:val="24"/>
        </w:rPr>
        <w:t>We recognise the importance of RSHE in preparing children and young people to live safe, fulfilled and healthy lives. The objective of RSHE is to support children and young people through a journey of physical, emotional and moral development, through the teaching of essential knowledge, skills and values within the framework of the law</w:t>
      </w:r>
      <w:r w:rsidR="00C617B0" w:rsidRPr="000B49F2">
        <w:rPr>
          <w:rFonts w:cstheme="minorHAnsi"/>
          <w:sz w:val="24"/>
          <w:szCs w:val="24"/>
        </w:rPr>
        <w:t>, relevant provisions of the Equality Act, 2010</w:t>
      </w:r>
      <w:r w:rsidR="00E464C4" w:rsidRPr="000B49F2">
        <w:rPr>
          <w:rFonts w:cstheme="minorHAnsi"/>
          <w:sz w:val="24"/>
          <w:szCs w:val="24"/>
        </w:rPr>
        <w:t xml:space="preserve"> and through the teaching of the Christian perspective</w:t>
      </w:r>
      <w:r w:rsidR="00401CA1" w:rsidRPr="000B49F2">
        <w:rPr>
          <w:rFonts w:cstheme="minorHAnsi"/>
          <w:sz w:val="24"/>
          <w:szCs w:val="24"/>
        </w:rPr>
        <w:t>s</w:t>
      </w:r>
      <w:r w:rsidR="00E464C4" w:rsidRPr="000B49F2">
        <w:rPr>
          <w:rFonts w:cstheme="minorHAnsi"/>
          <w:sz w:val="24"/>
          <w:szCs w:val="24"/>
        </w:rPr>
        <w:t xml:space="preserve"> on relationships and sex. </w:t>
      </w:r>
    </w:p>
    <w:p w14:paraId="4075084D" w14:textId="534903EA" w:rsidR="003065DE" w:rsidRPr="003065DE" w:rsidRDefault="00821A3A" w:rsidP="003065DE">
      <w:pPr>
        <w:rPr>
          <w:sz w:val="24"/>
          <w:szCs w:val="24"/>
        </w:rPr>
      </w:pPr>
      <w:r w:rsidRPr="003065DE">
        <w:rPr>
          <w:rFonts w:cstheme="minorHAnsi"/>
          <w:sz w:val="24"/>
          <w:szCs w:val="24"/>
        </w:rPr>
        <w:t>Effective RSHE can make a significant contribution to the development of personal skills needed by pupils to establish and maintain relationships.</w:t>
      </w:r>
      <w:r w:rsidR="003065DE" w:rsidRPr="003065DE">
        <w:rPr>
          <w:rFonts w:cstheme="minorHAnsi"/>
          <w:sz w:val="24"/>
          <w:szCs w:val="24"/>
        </w:rPr>
        <w:t xml:space="preserve"> </w:t>
      </w:r>
      <w:r w:rsidR="003065DE" w:rsidRPr="003065DE">
        <w:rPr>
          <w:sz w:val="24"/>
          <w:szCs w:val="24"/>
        </w:rPr>
        <w:t>RSHE will ensure children and young people are encouraged to understand the importance of stable, loving relationships, respect, love, and care in line with our Christian values.</w:t>
      </w:r>
      <w:r w:rsidRPr="003065DE">
        <w:rPr>
          <w:rFonts w:cstheme="minorHAnsi"/>
          <w:sz w:val="24"/>
          <w:szCs w:val="24"/>
        </w:rPr>
        <w:t xml:space="preserve"> It also enables young people to make responsible and informed decisions about their health and wellbeing. </w:t>
      </w:r>
    </w:p>
    <w:p w14:paraId="41E3FE33" w14:textId="14ABE65C" w:rsidR="00821A3A" w:rsidRDefault="00821A3A" w:rsidP="00821A3A">
      <w:pPr>
        <w:pStyle w:val="Default"/>
        <w:rPr>
          <w:rFonts w:asciiTheme="minorHAnsi" w:hAnsiTheme="minorHAnsi" w:cstheme="minorHAnsi"/>
          <w:color w:val="auto"/>
        </w:rPr>
      </w:pPr>
    </w:p>
    <w:p w14:paraId="1DE64514" w14:textId="40ACD982" w:rsidR="00401CA1" w:rsidRDefault="008F4CBE" w:rsidP="008F4CBE">
      <w:pPr>
        <w:rPr>
          <w:sz w:val="24"/>
          <w:szCs w:val="24"/>
        </w:rPr>
      </w:pPr>
      <w:r w:rsidRPr="0013045F">
        <w:rPr>
          <w:sz w:val="24"/>
          <w:szCs w:val="24"/>
        </w:rPr>
        <w:t>RSHE will be approached through evidence-based, best practice principles to ensure the highest impact on improving pupil health, wellbeing, safeguarding and lifelong outcomes. The following principles are based on research evidence, supported by a wide ra</w:t>
      </w:r>
      <w:r w:rsidR="00787F83" w:rsidRPr="0013045F">
        <w:rPr>
          <w:sz w:val="24"/>
          <w:szCs w:val="24"/>
        </w:rPr>
        <w:t>n</w:t>
      </w:r>
      <w:r w:rsidRPr="0013045F">
        <w:rPr>
          <w:sz w:val="24"/>
          <w:szCs w:val="24"/>
        </w:rPr>
        <w:t>ge of leading organisations including NSPCC, Barnardo’s, The Children’s Society and education unions</w:t>
      </w:r>
      <w:r w:rsidR="00F31F37">
        <w:rPr>
          <w:sz w:val="24"/>
          <w:szCs w:val="24"/>
        </w:rPr>
        <w:t>.</w:t>
      </w:r>
    </w:p>
    <w:p w14:paraId="50F6B034" w14:textId="42CEF2F9" w:rsidR="00401CA1" w:rsidRPr="0013045F" w:rsidRDefault="00205D10" w:rsidP="008F4CBE">
      <w:pPr>
        <w:rPr>
          <w:sz w:val="24"/>
          <w:szCs w:val="24"/>
        </w:rPr>
      </w:pPr>
      <w:r>
        <w:rPr>
          <w:sz w:val="24"/>
          <w:szCs w:val="24"/>
        </w:rPr>
        <w:lastRenderedPageBreak/>
        <w:t>Within the Trust</w:t>
      </w:r>
      <w:r w:rsidR="007F199B">
        <w:rPr>
          <w:sz w:val="24"/>
          <w:szCs w:val="24"/>
        </w:rPr>
        <w:t>,</w:t>
      </w:r>
      <w:r w:rsidR="00401CA1">
        <w:rPr>
          <w:sz w:val="24"/>
          <w:szCs w:val="24"/>
        </w:rPr>
        <w:t xml:space="preserve"> we are </w:t>
      </w:r>
      <w:r w:rsidR="000C4B26">
        <w:rPr>
          <w:sz w:val="24"/>
          <w:szCs w:val="24"/>
        </w:rPr>
        <w:t>committed</w:t>
      </w:r>
      <w:r w:rsidR="00401CA1">
        <w:rPr>
          <w:sz w:val="24"/>
          <w:szCs w:val="24"/>
        </w:rPr>
        <w:t xml:space="preserve"> to the RSHE which:</w:t>
      </w:r>
    </w:p>
    <w:p w14:paraId="067F87A5" w14:textId="77777777" w:rsidR="00C617B0" w:rsidRPr="00C617B0" w:rsidRDefault="00C617B0" w:rsidP="004F7A63">
      <w:pPr>
        <w:pStyle w:val="ListParagraph"/>
        <w:numPr>
          <w:ilvl w:val="0"/>
          <w:numId w:val="12"/>
        </w:numPr>
        <w:rPr>
          <w:rFonts w:eastAsia="Times New Roman"/>
          <w:sz w:val="24"/>
          <w:szCs w:val="24"/>
          <w:lang w:eastAsia="en-GB"/>
        </w:rPr>
      </w:pPr>
      <w:r w:rsidRPr="00C617B0">
        <w:rPr>
          <w:sz w:val="24"/>
          <w:szCs w:val="24"/>
        </w:rPr>
        <w:t>Is taught by staff regularly trained in RS</w:t>
      </w:r>
      <w:r>
        <w:rPr>
          <w:sz w:val="24"/>
          <w:szCs w:val="24"/>
        </w:rPr>
        <w:t>H</w:t>
      </w:r>
      <w:r w:rsidRPr="00C617B0">
        <w:rPr>
          <w:sz w:val="24"/>
          <w:szCs w:val="24"/>
        </w:rPr>
        <w:t>E (with expert visitors invited in to enhance and supplement the programme where appropriate)</w:t>
      </w:r>
    </w:p>
    <w:p w14:paraId="5D0E9EF1" w14:textId="0871881D" w:rsidR="00C617B0" w:rsidRPr="00C617B0" w:rsidRDefault="00C617B0" w:rsidP="004F7A63">
      <w:pPr>
        <w:pStyle w:val="ListParagraph"/>
        <w:numPr>
          <w:ilvl w:val="0"/>
          <w:numId w:val="12"/>
        </w:numPr>
        <w:rPr>
          <w:rFonts w:eastAsia="Times New Roman"/>
          <w:sz w:val="24"/>
          <w:szCs w:val="24"/>
          <w:lang w:eastAsia="en-GB"/>
        </w:rPr>
      </w:pPr>
      <w:r w:rsidRPr="00C617B0">
        <w:rPr>
          <w:rFonts w:eastAsia="Times New Roman"/>
          <w:sz w:val="24"/>
          <w:szCs w:val="24"/>
          <w:lang w:eastAsia="en-GB"/>
        </w:rPr>
        <w:t>Works in partnership with parents and carers, informing them about what their children will be learning and about how they can contribute at home</w:t>
      </w:r>
    </w:p>
    <w:p w14:paraId="28979656" w14:textId="303F2046" w:rsidR="008F4CBE" w:rsidRDefault="00C617B0" w:rsidP="008F4CBE">
      <w:pPr>
        <w:pStyle w:val="ListParagraph"/>
        <w:numPr>
          <w:ilvl w:val="0"/>
          <w:numId w:val="12"/>
        </w:numPr>
        <w:rPr>
          <w:rFonts w:eastAsia="Times New Roman"/>
          <w:sz w:val="24"/>
          <w:szCs w:val="24"/>
          <w:lang w:eastAsia="en-GB"/>
        </w:rPr>
      </w:pPr>
      <w:r w:rsidRPr="00C617B0">
        <w:rPr>
          <w:rFonts w:eastAsia="Times New Roman"/>
          <w:sz w:val="24"/>
          <w:szCs w:val="24"/>
          <w:lang w:eastAsia="en-GB"/>
        </w:rPr>
        <w:t>Delivers lessons where pupils feel safe and encourages participation by using a variety of teaching approaches with opportunities to develop critical thinking and relationship skills</w:t>
      </w:r>
    </w:p>
    <w:p w14:paraId="00C5ED4F" w14:textId="57131299" w:rsidR="00C617B0" w:rsidRDefault="00C617B0" w:rsidP="008F4CBE">
      <w:pPr>
        <w:pStyle w:val="ListParagraph"/>
        <w:numPr>
          <w:ilvl w:val="0"/>
          <w:numId w:val="12"/>
        </w:numPr>
        <w:rPr>
          <w:rFonts w:eastAsia="Times New Roman"/>
          <w:sz w:val="24"/>
          <w:szCs w:val="24"/>
          <w:lang w:eastAsia="en-GB"/>
        </w:rPr>
      </w:pPr>
      <w:r w:rsidRPr="00C617B0">
        <w:rPr>
          <w:rFonts w:eastAsia="Times New Roman"/>
          <w:sz w:val="24"/>
          <w:szCs w:val="24"/>
          <w:lang w:eastAsia="en-GB"/>
        </w:rPr>
        <w:t>Is based on reliable sources of information, including about the law and legal rights, and distinguishes between fact and opinion</w:t>
      </w:r>
    </w:p>
    <w:p w14:paraId="11BD589E" w14:textId="4776FF4B" w:rsidR="00C617B0" w:rsidRDefault="00C617B0" w:rsidP="008F4CBE">
      <w:pPr>
        <w:pStyle w:val="ListParagraph"/>
        <w:numPr>
          <w:ilvl w:val="0"/>
          <w:numId w:val="12"/>
        </w:numPr>
        <w:rPr>
          <w:rFonts w:eastAsia="Times New Roman"/>
          <w:sz w:val="24"/>
          <w:szCs w:val="24"/>
          <w:lang w:eastAsia="en-GB"/>
        </w:rPr>
      </w:pPr>
      <w:r w:rsidRPr="00C617B0">
        <w:rPr>
          <w:rFonts w:eastAsia="Times New Roman"/>
          <w:sz w:val="24"/>
          <w:szCs w:val="24"/>
          <w:lang w:eastAsia="en-GB"/>
        </w:rPr>
        <w:t>Promotes safe, equal, caring and enjoyable relationships and discusses real-life issues appropriate to the age and stage of pupils, including friendships, families, consent, relationship abuse, sexual exploitation and safe relationships online</w:t>
      </w:r>
    </w:p>
    <w:p w14:paraId="3B2CBD15" w14:textId="533BBAF2" w:rsidR="00C617B0" w:rsidRDefault="00C617B0" w:rsidP="008F4CBE">
      <w:pPr>
        <w:pStyle w:val="ListParagraph"/>
        <w:numPr>
          <w:ilvl w:val="0"/>
          <w:numId w:val="12"/>
        </w:numPr>
        <w:rPr>
          <w:rFonts w:eastAsia="Times New Roman"/>
          <w:sz w:val="24"/>
          <w:szCs w:val="24"/>
          <w:lang w:eastAsia="en-GB"/>
        </w:rPr>
      </w:pPr>
      <w:r>
        <w:rPr>
          <w:rFonts w:eastAsia="Times New Roman"/>
          <w:sz w:val="24"/>
          <w:szCs w:val="24"/>
          <w:lang w:eastAsia="en-GB"/>
        </w:rPr>
        <w:t xml:space="preserve">Gives </w:t>
      </w:r>
      <w:r w:rsidRPr="00C617B0">
        <w:rPr>
          <w:rFonts w:eastAsia="Times New Roman"/>
          <w:sz w:val="24"/>
          <w:szCs w:val="24"/>
          <w:lang w:eastAsia="en-GB"/>
        </w:rPr>
        <w:t>a positive view of human sexuality, with honest and medically accurate information, so that pupils can learn about their bodies and sexual and reproductive health in ways that are appropriate to their age and maturity</w:t>
      </w:r>
    </w:p>
    <w:p w14:paraId="3D0AAF39" w14:textId="7FB42334" w:rsidR="00C617B0" w:rsidRDefault="00C617B0" w:rsidP="008F4CBE">
      <w:pPr>
        <w:pStyle w:val="ListParagraph"/>
        <w:numPr>
          <w:ilvl w:val="0"/>
          <w:numId w:val="12"/>
        </w:numPr>
        <w:rPr>
          <w:rFonts w:eastAsia="Times New Roman"/>
          <w:sz w:val="24"/>
          <w:szCs w:val="24"/>
          <w:lang w:eastAsia="en-GB"/>
        </w:rPr>
      </w:pPr>
      <w:r>
        <w:rPr>
          <w:rFonts w:eastAsia="Times New Roman"/>
          <w:sz w:val="24"/>
          <w:szCs w:val="24"/>
          <w:lang w:eastAsia="en-GB"/>
        </w:rPr>
        <w:t>G</w:t>
      </w:r>
      <w:r w:rsidRPr="00C617B0">
        <w:rPr>
          <w:rFonts w:eastAsia="Times New Roman"/>
          <w:sz w:val="24"/>
          <w:szCs w:val="24"/>
          <w:lang w:eastAsia="en-GB"/>
        </w:rPr>
        <w:t>ives pupils opportunities to reflect on values and influences (such as from peers, media, faith and culture) that may shape their attitudes to relationships and sex, and nurtures respect for different views</w:t>
      </w:r>
    </w:p>
    <w:p w14:paraId="3CB776EE" w14:textId="417872B8" w:rsidR="00C617B0" w:rsidRDefault="00C617B0" w:rsidP="008F4CBE">
      <w:pPr>
        <w:pStyle w:val="ListParagraph"/>
        <w:numPr>
          <w:ilvl w:val="0"/>
          <w:numId w:val="12"/>
        </w:numPr>
        <w:rPr>
          <w:rFonts w:eastAsia="Times New Roman"/>
          <w:sz w:val="24"/>
          <w:szCs w:val="24"/>
          <w:lang w:eastAsia="en-GB"/>
        </w:rPr>
      </w:pPr>
      <w:r w:rsidRPr="00C617B0">
        <w:rPr>
          <w:rFonts w:eastAsia="Times New Roman"/>
          <w:sz w:val="24"/>
          <w:szCs w:val="24"/>
          <w:lang w:eastAsia="en-GB"/>
        </w:rPr>
        <w:t>Includes learning about how to get help and treatment from sources such as the school nurse and other health and advice services, including reliable information online</w:t>
      </w:r>
    </w:p>
    <w:p w14:paraId="44D5C2E7" w14:textId="6198C71E" w:rsidR="00C617B0" w:rsidRDefault="008221CA" w:rsidP="00C617B0">
      <w:pPr>
        <w:pStyle w:val="ListParagraph"/>
        <w:numPr>
          <w:ilvl w:val="0"/>
          <w:numId w:val="12"/>
        </w:numPr>
        <w:rPr>
          <w:rFonts w:eastAsia="Times New Roman"/>
          <w:sz w:val="24"/>
          <w:szCs w:val="24"/>
          <w:lang w:eastAsia="en-GB"/>
        </w:rPr>
      </w:pPr>
      <w:r>
        <w:rPr>
          <w:rFonts w:eastAsia="Times New Roman"/>
          <w:sz w:val="24"/>
          <w:szCs w:val="24"/>
          <w:lang w:eastAsia="en-GB"/>
        </w:rPr>
        <w:t>Respect</w:t>
      </w:r>
      <w:r w:rsidR="00C617B0" w:rsidRPr="00C617B0">
        <w:rPr>
          <w:rFonts w:eastAsia="Times New Roman"/>
          <w:sz w:val="24"/>
          <w:szCs w:val="24"/>
          <w:lang w:eastAsia="en-GB"/>
        </w:rPr>
        <w:t>s gender equality and LGBT+ (lesbian, gay, bisexual, trans) equality and challenges all forms of discrimination in RS</w:t>
      </w:r>
      <w:r w:rsidR="00C617B0">
        <w:rPr>
          <w:rFonts w:eastAsia="Times New Roman"/>
          <w:sz w:val="24"/>
          <w:szCs w:val="24"/>
          <w:lang w:eastAsia="en-GB"/>
        </w:rPr>
        <w:t>H</w:t>
      </w:r>
      <w:r w:rsidR="00C617B0" w:rsidRPr="00C617B0">
        <w:rPr>
          <w:rFonts w:eastAsia="Times New Roman"/>
          <w:sz w:val="24"/>
          <w:szCs w:val="24"/>
          <w:lang w:eastAsia="en-GB"/>
        </w:rPr>
        <w:t>E lessons and in every-day school life</w:t>
      </w:r>
    </w:p>
    <w:p w14:paraId="2481EE48" w14:textId="7665DF14" w:rsidR="00C617B0" w:rsidRDefault="00C617B0" w:rsidP="00C617B0">
      <w:pPr>
        <w:pStyle w:val="ListParagraph"/>
        <w:numPr>
          <w:ilvl w:val="0"/>
          <w:numId w:val="12"/>
        </w:numPr>
        <w:rPr>
          <w:rFonts w:eastAsia="Times New Roman"/>
          <w:sz w:val="24"/>
          <w:szCs w:val="24"/>
          <w:lang w:eastAsia="en-GB"/>
        </w:rPr>
      </w:pPr>
      <w:r w:rsidRPr="00C617B0">
        <w:rPr>
          <w:rFonts w:eastAsia="Times New Roman"/>
          <w:sz w:val="24"/>
          <w:szCs w:val="24"/>
          <w:lang w:eastAsia="en-GB"/>
        </w:rPr>
        <w:t>Meets the needs of all pupils with their diverse experiences - including those with special educational needs and disabilities</w:t>
      </w:r>
    </w:p>
    <w:p w14:paraId="65534F82" w14:textId="76498AE7" w:rsidR="00C617B0" w:rsidRPr="00C617B0" w:rsidRDefault="00C617B0" w:rsidP="00C617B0">
      <w:pPr>
        <w:pStyle w:val="ListParagraph"/>
        <w:numPr>
          <w:ilvl w:val="0"/>
          <w:numId w:val="12"/>
        </w:numPr>
        <w:rPr>
          <w:rFonts w:eastAsia="Times New Roman"/>
          <w:sz w:val="24"/>
          <w:szCs w:val="24"/>
          <w:lang w:eastAsia="en-GB"/>
        </w:rPr>
      </w:pPr>
      <w:r w:rsidRPr="00C617B0">
        <w:rPr>
          <w:rFonts w:eastAsia="Times New Roman"/>
          <w:sz w:val="24"/>
          <w:szCs w:val="24"/>
          <w:lang w:eastAsia="en-GB"/>
        </w:rPr>
        <w:t>Seeks pupils’ views about RS</w:t>
      </w:r>
      <w:r w:rsidR="00C14B08">
        <w:rPr>
          <w:rFonts w:eastAsia="Times New Roman"/>
          <w:sz w:val="24"/>
          <w:szCs w:val="24"/>
          <w:lang w:eastAsia="en-GB"/>
        </w:rPr>
        <w:t>H</w:t>
      </w:r>
      <w:r w:rsidRPr="00C617B0">
        <w:rPr>
          <w:rFonts w:eastAsia="Times New Roman"/>
          <w:sz w:val="24"/>
          <w:szCs w:val="24"/>
          <w:lang w:eastAsia="en-GB"/>
        </w:rPr>
        <w:t xml:space="preserve">E so that teaching can be made relevant to their real lives and assessed and adapted as their needs change </w:t>
      </w:r>
    </w:p>
    <w:p w14:paraId="2DE9F194" w14:textId="77777777" w:rsidR="00C14B08" w:rsidRDefault="00C14B08" w:rsidP="00767B7F">
      <w:pPr>
        <w:rPr>
          <w:b/>
          <w:bCs/>
          <w:sz w:val="24"/>
          <w:szCs w:val="24"/>
        </w:rPr>
      </w:pPr>
    </w:p>
    <w:p w14:paraId="529528F5" w14:textId="7E62C344" w:rsidR="00787F83" w:rsidRPr="00AF46C5" w:rsidRDefault="00787F83" w:rsidP="00AF46C5">
      <w:pPr>
        <w:pStyle w:val="Heading1"/>
        <w:rPr>
          <w:rFonts w:asciiTheme="minorHAnsi" w:hAnsiTheme="minorHAnsi" w:cstheme="minorHAnsi"/>
          <w:b/>
          <w:bCs/>
          <w:color w:val="auto"/>
          <w:sz w:val="24"/>
          <w:szCs w:val="24"/>
        </w:rPr>
      </w:pPr>
      <w:bookmarkStart w:id="3" w:name="_Toc234411429"/>
      <w:r w:rsidRPr="00AF46C5">
        <w:rPr>
          <w:rFonts w:asciiTheme="minorHAnsi" w:hAnsiTheme="minorHAnsi" w:cstheme="minorHAnsi"/>
          <w:b/>
          <w:bCs/>
          <w:color w:val="auto"/>
          <w:sz w:val="24"/>
          <w:szCs w:val="24"/>
        </w:rPr>
        <w:t>Entitlement and equality of opportunity</w:t>
      </w:r>
      <w:bookmarkEnd w:id="3"/>
    </w:p>
    <w:p w14:paraId="3D8C7C22" w14:textId="220F68F9" w:rsidR="00561D94" w:rsidRDefault="00561D94" w:rsidP="00561D94">
      <w:pPr>
        <w:pStyle w:val="BodyText"/>
        <w:ind w:right="564"/>
      </w:pPr>
      <w:r>
        <w:t xml:space="preserve">All children are entitled to access a broad and balanced curriculum delivered in an age and stage appropriate manner. Teachers </w:t>
      </w:r>
      <w:r w:rsidR="00C14B08">
        <w:t>will</w:t>
      </w:r>
      <w:r>
        <w:t xml:space="preserve"> include a range of teaching styles and groupings to allow all children to make progress. Every child </w:t>
      </w:r>
      <w:r w:rsidR="00C14B08">
        <w:t>will</w:t>
      </w:r>
      <w:r>
        <w:t xml:space="preserve"> be given opportunity to develop their skills independently and in groups, enhancing their own confidence and self–esteem.</w:t>
      </w:r>
    </w:p>
    <w:p w14:paraId="65D1D2AF" w14:textId="77777777" w:rsidR="00561D94" w:rsidRDefault="00561D94" w:rsidP="00787F83">
      <w:pPr>
        <w:rPr>
          <w:sz w:val="24"/>
          <w:szCs w:val="24"/>
        </w:rPr>
      </w:pPr>
    </w:p>
    <w:p w14:paraId="21B11072" w14:textId="77777777" w:rsidR="00C14B08" w:rsidRDefault="00C14B08" w:rsidP="00C14B08">
      <w:pPr>
        <w:pStyle w:val="Default"/>
        <w:rPr>
          <w:rFonts w:asciiTheme="minorHAnsi" w:hAnsiTheme="minorHAnsi" w:cstheme="minorHAnsi"/>
          <w:color w:val="auto"/>
        </w:rPr>
      </w:pPr>
      <w:r>
        <w:t>We</w:t>
      </w:r>
      <w:r w:rsidR="00787F83" w:rsidRPr="0013045F">
        <w:rPr>
          <w:rFonts w:asciiTheme="minorHAnsi" w:hAnsiTheme="minorHAnsi"/>
        </w:rPr>
        <w:t xml:space="preserve"> actively celebrate the diversity of our pupils, their families and the wider whole-school community. RS</w:t>
      </w:r>
      <w:r w:rsidR="005E5334">
        <w:t>H</w:t>
      </w:r>
      <w:r w:rsidR="00787F83" w:rsidRPr="0013045F">
        <w:rPr>
          <w:rFonts w:asciiTheme="minorHAnsi" w:hAnsiTheme="minorHAnsi"/>
        </w:rPr>
        <w:t>E will always be taught in a non-judgemental, non-biased and fully inclusive manner through clear, impartial, scientific information as well as covering the law, to ensure all pupils have equal access to our RS</w:t>
      </w:r>
      <w:r w:rsidR="005E5334">
        <w:t>H</w:t>
      </w:r>
      <w:r w:rsidR="00787F83" w:rsidRPr="0013045F">
        <w:rPr>
          <w:rFonts w:asciiTheme="minorHAnsi" w:hAnsiTheme="minorHAnsi"/>
        </w:rPr>
        <w:t xml:space="preserve">E curriculum. </w:t>
      </w:r>
      <w:r>
        <w:rPr>
          <w:rFonts w:asciiTheme="minorHAnsi" w:hAnsiTheme="minorHAnsi" w:cstheme="minorHAnsi"/>
          <w:color w:val="auto"/>
        </w:rPr>
        <w:t xml:space="preserve">We do not use RSHE as a means of promoting any form of sexual orientation over another. </w:t>
      </w:r>
    </w:p>
    <w:p w14:paraId="6AC7D05E" w14:textId="77777777" w:rsidR="00561D94" w:rsidRDefault="00561D94" w:rsidP="00787F83">
      <w:pPr>
        <w:rPr>
          <w:sz w:val="24"/>
          <w:szCs w:val="24"/>
        </w:rPr>
      </w:pPr>
    </w:p>
    <w:p w14:paraId="49536FBF" w14:textId="3D1BA3F6" w:rsidR="00787F83" w:rsidRPr="0013045F" w:rsidRDefault="00787F83" w:rsidP="00787F83">
      <w:pPr>
        <w:rPr>
          <w:sz w:val="24"/>
          <w:szCs w:val="24"/>
        </w:rPr>
      </w:pPr>
      <w:r w:rsidRPr="0013045F">
        <w:rPr>
          <w:sz w:val="24"/>
          <w:szCs w:val="24"/>
        </w:rPr>
        <w:lastRenderedPageBreak/>
        <w:t xml:space="preserve">Through consultation, continual assessment and regular reviews of the curriculum we ensure that we continually recognise and respect </w:t>
      </w:r>
      <w:r w:rsidR="00C14B08" w:rsidRPr="0013045F">
        <w:rPr>
          <w:sz w:val="24"/>
          <w:szCs w:val="24"/>
        </w:rPr>
        <w:t>pupils’</w:t>
      </w:r>
      <w:r w:rsidRPr="0013045F">
        <w:rPr>
          <w:sz w:val="24"/>
          <w:szCs w:val="24"/>
        </w:rPr>
        <w:t xml:space="preserve"> different abilities, levels of maturity, personal circumstances including gender identity, faith or culture and that of their family, friends and the wider whole-school community in accordance with the school’s </w:t>
      </w:r>
      <w:r w:rsidR="00023A7E">
        <w:rPr>
          <w:sz w:val="24"/>
          <w:szCs w:val="24"/>
        </w:rPr>
        <w:t xml:space="preserve">approach to </w:t>
      </w:r>
      <w:r w:rsidRPr="0013045F">
        <w:rPr>
          <w:sz w:val="24"/>
          <w:szCs w:val="24"/>
        </w:rPr>
        <w:t>inclusion</w:t>
      </w:r>
      <w:r w:rsidR="00D10F41">
        <w:rPr>
          <w:sz w:val="24"/>
          <w:szCs w:val="24"/>
        </w:rPr>
        <w:t xml:space="preserve">. </w:t>
      </w:r>
    </w:p>
    <w:p w14:paraId="4ACBF986" w14:textId="4EFFB396" w:rsidR="00787F83" w:rsidRPr="0013045F" w:rsidRDefault="00787F83" w:rsidP="00767B7F">
      <w:pPr>
        <w:rPr>
          <w:b/>
          <w:bCs/>
          <w:sz w:val="24"/>
          <w:szCs w:val="24"/>
        </w:rPr>
      </w:pPr>
    </w:p>
    <w:p w14:paraId="4299679F" w14:textId="665A210D" w:rsidR="00787F83" w:rsidRPr="003672D9" w:rsidRDefault="00787F83" w:rsidP="00AF46C5">
      <w:pPr>
        <w:pStyle w:val="Heading1"/>
        <w:rPr>
          <w:rFonts w:asciiTheme="minorHAnsi" w:hAnsiTheme="minorHAnsi" w:cstheme="minorHAnsi"/>
          <w:b/>
          <w:bCs/>
          <w:color w:val="auto"/>
          <w:sz w:val="24"/>
          <w:szCs w:val="24"/>
        </w:rPr>
      </w:pPr>
      <w:bookmarkStart w:id="4" w:name="_Toc234411430"/>
      <w:r w:rsidRPr="003672D9">
        <w:rPr>
          <w:rFonts w:asciiTheme="minorHAnsi" w:hAnsiTheme="minorHAnsi" w:cstheme="minorHAnsi"/>
          <w:b/>
          <w:bCs/>
          <w:color w:val="auto"/>
          <w:sz w:val="24"/>
          <w:szCs w:val="24"/>
        </w:rPr>
        <w:t>Teaching and learning</w:t>
      </w:r>
      <w:bookmarkEnd w:id="4"/>
    </w:p>
    <w:p w14:paraId="264C6A9A" w14:textId="681FF1D3" w:rsidR="00561D94" w:rsidRDefault="00787F83" w:rsidP="00C14B08">
      <w:pPr>
        <w:pStyle w:val="BodyText"/>
        <w:spacing w:before="41"/>
        <w:ind w:right="193"/>
      </w:pPr>
      <w:r w:rsidRPr="0013045F">
        <w:rPr>
          <w:rFonts w:asciiTheme="minorHAnsi" w:hAnsiTheme="minorHAnsi"/>
        </w:rPr>
        <w:t xml:space="preserve">The RSHE programme will be led by </w:t>
      </w:r>
      <w:r w:rsidR="005E5334" w:rsidRPr="00DE0887">
        <w:rPr>
          <w:i/>
          <w:iCs/>
          <w:color w:val="FF0000"/>
        </w:rPr>
        <w:t>[</w:t>
      </w:r>
      <w:r w:rsidRPr="00DE0887">
        <w:rPr>
          <w:rFonts w:asciiTheme="minorHAnsi" w:hAnsiTheme="minorHAnsi"/>
          <w:i/>
          <w:iCs/>
          <w:color w:val="FF0000"/>
        </w:rPr>
        <w:t>insert name of RSE lead</w:t>
      </w:r>
      <w:r w:rsidR="005E5334" w:rsidRPr="00DE0887">
        <w:rPr>
          <w:i/>
          <w:iCs/>
          <w:color w:val="FF0000"/>
        </w:rPr>
        <w:t>]</w:t>
      </w:r>
      <w:r w:rsidRPr="005E5334">
        <w:rPr>
          <w:rFonts w:asciiTheme="minorHAnsi" w:hAnsiTheme="minorHAnsi"/>
          <w:i/>
          <w:iCs/>
        </w:rPr>
        <w:t xml:space="preserve"> </w:t>
      </w:r>
      <w:r w:rsidRPr="0013045F">
        <w:rPr>
          <w:rFonts w:asciiTheme="minorHAnsi" w:hAnsiTheme="minorHAnsi"/>
        </w:rPr>
        <w:t xml:space="preserve">and taught by </w:t>
      </w:r>
      <w:r w:rsidR="005E5334" w:rsidRPr="00DE0887">
        <w:rPr>
          <w:i/>
          <w:iCs/>
          <w:color w:val="FF0000"/>
        </w:rPr>
        <w:t>[</w:t>
      </w:r>
      <w:r w:rsidRPr="00DE0887">
        <w:rPr>
          <w:rFonts w:asciiTheme="minorHAnsi" w:hAnsiTheme="minorHAnsi"/>
          <w:i/>
          <w:iCs/>
          <w:color w:val="FF0000"/>
        </w:rPr>
        <w:t>insert as appropriate, for example form tutors /year group heads, TA’s</w:t>
      </w:r>
      <w:r w:rsidR="005E5334" w:rsidRPr="00DE0887">
        <w:rPr>
          <w:i/>
          <w:iCs/>
          <w:color w:val="FF0000"/>
        </w:rPr>
        <w:t>]</w:t>
      </w:r>
      <w:r w:rsidR="00515B64">
        <w:rPr>
          <w:rFonts w:asciiTheme="minorHAnsi" w:hAnsiTheme="minorHAnsi"/>
        </w:rPr>
        <w:t>.</w:t>
      </w:r>
      <w:r w:rsidRPr="0013045F">
        <w:rPr>
          <w:rFonts w:asciiTheme="minorHAnsi" w:hAnsiTheme="minorHAnsi"/>
        </w:rPr>
        <w:t xml:space="preserve"> All staff involved in the delivery of RS</w:t>
      </w:r>
      <w:r w:rsidR="005E5334">
        <w:t>H</w:t>
      </w:r>
      <w:r w:rsidRPr="0013045F">
        <w:rPr>
          <w:rFonts w:asciiTheme="minorHAnsi" w:hAnsiTheme="minorHAnsi"/>
        </w:rPr>
        <w:t>E have received specialist training to ensure that pupils receive clear and consistent approaches to RS</w:t>
      </w:r>
      <w:r w:rsidR="005E5334">
        <w:t>H</w:t>
      </w:r>
      <w:r w:rsidRPr="0013045F">
        <w:rPr>
          <w:rFonts w:asciiTheme="minorHAnsi" w:hAnsiTheme="minorHAnsi"/>
        </w:rPr>
        <w:t xml:space="preserve">E throughout their time at </w:t>
      </w:r>
      <w:r w:rsidR="00515B64">
        <w:rPr>
          <w:i/>
          <w:iCs/>
          <w:color w:val="FF0000"/>
        </w:rPr>
        <w:t xml:space="preserve">the </w:t>
      </w:r>
      <w:r w:rsidR="003C165D">
        <w:rPr>
          <w:i/>
          <w:iCs/>
          <w:color w:val="FF0000"/>
        </w:rPr>
        <w:t>s</w:t>
      </w:r>
      <w:r w:rsidR="00515B64">
        <w:rPr>
          <w:i/>
          <w:iCs/>
          <w:color w:val="FF0000"/>
        </w:rPr>
        <w:t>chool</w:t>
      </w:r>
      <w:r w:rsidRPr="00DE0887">
        <w:rPr>
          <w:rFonts w:asciiTheme="minorHAnsi" w:hAnsiTheme="minorHAnsi"/>
          <w:i/>
          <w:iCs/>
          <w:color w:val="FF0000"/>
        </w:rPr>
        <w:t>.</w:t>
      </w:r>
      <w:r w:rsidR="00561D94" w:rsidRPr="00DE0887">
        <w:rPr>
          <w:i/>
          <w:iCs/>
          <w:color w:val="FF0000"/>
        </w:rPr>
        <w:t xml:space="preserve"> </w:t>
      </w:r>
      <w:r w:rsidR="00561D94">
        <w:t>Whole staff and individual training needs will be identified through the school’s self-evaluation process and staff appraisal</w:t>
      </w:r>
      <w:r w:rsidR="002A4E25">
        <w:t xml:space="preserve"> system</w:t>
      </w:r>
      <w:r w:rsidR="00561D94">
        <w:t>.</w:t>
      </w:r>
    </w:p>
    <w:p w14:paraId="0ADF109C" w14:textId="4D868738" w:rsidR="00661D63" w:rsidRDefault="00661D63" w:rsidP="00C14B08">
      <w:pPr>
        <w:pStyle w:val="BodyText"/>
        <w:spacing w:before="41"/>
        <w:ind w:right="193"/>
      </w:pPr>
      <w:r w:rsidRPr="00661D63">
        <w:t>Teaching staff in preparing and delivering lessons will make all appropriate adaptations to ensure learning is accessible to all, including those with SEND, in line with our inclusive practice.</w:t>
      </w:r>
    </w:p>
    <w:p w14:paraId="66185C41" w14:textId="10FE65BB" w:rsidR="00787F83" w:rsidRDefault="00787F83" w:rsidP="00787F83">
      <w:pPr>
        <w:rPr>
          <w:sz w:val="24"/>
          <w:szCs w:val="24"/>
        </w:rPr>
      </w:pPr>
    </w:p>
    <w:p w14:paraId="5B43E6A9" w14:textId="7A61E5AF" w:rsidR="00821A3A" w:rsidRDefault="00821A3A" w:rsidP="00821A3A">
      <w:pPr>
        <w:pStyle w:val="Default"/>
      </w:pPr>
      <w:r>
        <w:t xml:space="preserve">On occasion </w:t>
      </w:r>
      <w:r w:rsidR="00AA658A">
        <w:t xml:space="preserve">external visitors, experts and agencies </w:t>
      </w:r>
      <w:r>
        <w:t xml:space="preserve">may be invited to contribute to the delivery of </w:t>
      </w:r>
      <w:r w:rsidR="00C14B08">
        <w:t>RSH</w:t>
      </w:r>
      <w:r w:rsidR="00AA658A">
        <w:t xml:space="preserve">E </w:t>
      </w:r>
      <w:r>
        <w:t xml:space="preserve">because of the </w:t>
      </w:r>
      <w:proofErr w:type="gramStart"/>
      <w:r>
        <w:t>particular expertise</w:t>
      </w:r>
      <w:proofErr w:type="gramEnd"/>
      <w:r>
        <w:t xml:space="preserve"> or</w:t>
      </w:r>
      <w:r w:rsidR="00AA658A">
        <w:t xml:space="preserve"> to </w:t>
      </w:r>
      <w:r w:rsidR="00AA658A" w:rsidRPr="00AA658A">
        <w:t xml:space="preserve">enhance delivery of these subjects, bringing in specialist knowledge and different ways of engaging with </w:t>
      </w:r>
      <w:r w:rsidR="00AA658A">
        <w:t xml:space="preserve">children and </w:t>
      </w:r>
      <w:r w:rsidR="00AA658A" w:rsidRPr="00AA658A">
        <w:t>young people.</w:t>
      </w:r>
      <w:r w:rsidR="00AA658A">
        <w:t xml:space="preserve"> When this happens, the school will:</w:t>
      </w:r>
      <w:r>
        <w:t xml:space="preserve"> </w:t>
      </w:r>
    </w:p>
    <w:p w14:paraId="67467D2B" w14:textId="02BEADDD" w:rsidR="00AA658A" w:rsidRDefault="00AB4C85" w:rsidP="00AB4C85">
      <w:pPr>
        <w:pStyle w:val="Default"/>
        <w:numPr>
          <w:ilvl w:val="0"/>
          <w:numId w:val="17"/>
        </w:numPr>
      </w:pPr>
      <w:r>
        <w:t>C</w:t>
      </w:r>
      <w:r w:rsidR="00AA658A" w:rsidRPr="00AA658A">
        <w:t>heck the visitor or visiting organisation’s credential</w:t>
      </w:r>
      <w:r w:rsidR="00E212A5">
        <w:t>s</w:t>
      </w:r>
    </w:p>
    <w:p w14:paraId="174BEA44" w14:textId="027C7A99" w:rsidR="00AA658A" w:rsidRDefault="00AB4C85" w:rsidP="00AB4C85">
      <w:pPr>
        <w:pStyle w:val="Default"/>
        <w:numPr>
          <w:ilvl w:val="0"/>
          <w:numId w:val="17"/>
        </w:numPr>
      </w:pPr>
      <w:r>
        <w:t>E</w:t>
      </w:r>
      <w:r w:rsidR="00AA658A" w:rsidRPr="00AA658A">
        <w:t xml:space="preserve">nsure the teaching delivered by the visitor fits with their planned programme and </w:t>
      </w:r>
      <w:r w:rsidR="00E212A5">
        <w:t>our</w:t>
      </w:r>
      <w:r w:rsidR="00E212A5" w:rsidRPr="00AA658A">
        <w:t xml:space="preserve"> </w:t>
      </w:r>
      <w:r w:rsidR="00AA658A" w:rsidRPr="00AA658A">
        <w:t>published policy</w:t>
      </w:r>
    </w:p>
    <w:p w14:paraId="50A91135" w14:textId="0E9CCD2A" w:rsidR="00AA658A" w:rsidRDefault="00AB4C85" w:rsidP="00AB4C85">
      <w:pPr>
        <w:pStyle w:val="Default"/>
        <w:numPr>
          <w:ilvl w:val="0"/>
          <w:numId w:val="17"/>
        </w:numPr>
      </w:pPr>
      <w:r>
        <w:t>D</w:t>
      </w:r>
      <w:r w:rsidR="00AA658A" w:rsidRPr="00AA658A">
        <w:t>iscuss the detail of how the visitor will deliver their sessions and ensure that the content is age-appropriate and accessible for the pupils</w:t>
      </w:r>
    </w:p>
    <w:p w14:paraId="6D38126B" w14:textId="7C77EC50" w:rsidR="00AA658A" w:rsidRDefault="00AB4C85" w:rsidP="00AB4C85">
      <w:pPr>
        <w:pStyle w:val="Default"/>
        <w:numPr>
          <w:ilvl w:val="0"/>
          <w:numId w:val="17"/>
        </w:numPr>
      </w:pPr>
      <w:r>
        <w:t>A</w:t>
      </w:r>
      <w:r w:rsidR="00AA658A" w:rsidRPr="00AA658A">
        <w:t xml:space="preserve">sk to see the materials visitors will use as well as a lesson </w:t>
      </w:r>
      <w:proofErr w:type="gramStart"/>
      <w:r w:rsidR="00AA658A" w:rsidRPr="00AA658A">
        <w:t>plan in advance</w:t>
      </w:r>
      <w:proofErr w:type="gramEnd"/>
      <w:r w:rsidR="00AA658A" w:rsidRPr="00AA658A">
        <w:t xml:space="preserve">, </w:t>
      </w:r>
      <w:r w:rsidR="00E212A5">
        <w:t>to</w:t>
      </w:r>
      <w:r w:rsidR="00AA658A" w:rsidRPr="00AA658A">
        <w:t xml:space="preserve"> ensure it meets the full range of pupils’ needs (e.g. special educational needs)</w:t>
      </w:r>
    </w:p>
    <w:p w14:paraId="04EEE083" w14:textId="169D6173" w:rsidR="00AA658A" w:rsidRDefault="00AB4C85" w:rsidP="00AB4C85">
      <w:pPr>
        <w:pStyle w:val="Default"/>
        <w:numPr>
          <w:ilvl w:val="0"/>
          <w:numId w:val="17"/>
        </w:numPr>
      </w:pPr>
      <w:r>
        <w:t>A</w:t>
      </w:r>
      <w:r w:rsidR="00AA658A" w:rsidRPr="00AA658A">
        <w:t>gree how confidentiality will work in any lesson and that the visitor understands how safeguarding reports should be dealt with in line with school policy.</w:t>
      </w:r>
    </w:p>
    <w:p w14:paraId="2967E302" w14:textId="2EB02A62" w:rsidR="00AA658A" w:rsidRDefault="00AB4C85" w:rsidP="00AB4C85">
      <w:pPr>
        <w:pStyle w:val="Default"/>
        <w:numPr>
          <w:ilvl w:val="0"/>
          <w:numId w:val="17"/>
        </w:numPr>
      </w:pPr>
      <w:r>
        <w:t xml:space="preserve">Arrange for the visitor to be </w:t>
      </w:r>
      <w:proofErr w:type="gramStart"/>
      <w:r>
        <w:t>supervised/supported by a member of school staff at all times</w:t>
      </w:r>
      <w:proofErr w:type="gramEnd"/>
    </w:p>
    <w:p w14:paraId="5A37D5A6" w14:textId="1FB1A3C4" w:rsidR="00821A3A" w:rsidRDefault="00AB4C85" w:rsidP="00AB4C85">
      <w:pPr>
        <w:pStyle w:val="Default"/>
        <w:numPr>
          <w:ilvl w:val="0"/>
          <w:numId w:val="17"/>
        </w:numPr>
      </w:pPr>
      <w:r>
        <w:t>M</w:t>
      </w:r>
      <w:r w:rsidR="00821A3A">
        <w:t xml:space="preserve">onitor and evaluate </w:t>
      </w:r>
      <w:r>
        <w:t xml:space="preserve">the visitor input to </w:t>
      </w:r>
      <w:r w:rsidR="00821A3A">
        <w:t>inform future planning</w:t>
      </w:r>
    </w:p>
    <w:p w14:paraId="0A9168EA" w14:textId="77777777" w:rsidR="00821A3A" w:rsidRPr="0013045F" w:rsidRDefault="00821A3A" w:rsidP="00787F83">
      <w:pPr>
        <w:rPr>
          <w:sz w:val="24"/>
          <w:szCs w:val="24"/>
        </w:rPr>
      </w:pPr>
    </w:p>
    <w:p w14:paraId="62AC21D8" w14:textId="5D1C8C16" w:rsidR="00561D94" w:rsidRDefault="005E5334" w:rsidP="00561D94">
      <w:pPr>
        <w:rPr>
          <w:sz w:val="24"/>
          <w:szCs w:val="24"/>
        </w:rPr>
      </w:pPr>
      <w:r w:rsidRPr="0013045F">
        <w:rPr>
          <w:sz w:val="24"/>
          <w:szCs w:val="24"/>
        </w:rPr>
        <w:t>RS</w:t>
      </w:r>
      <w:r>
        <w:rPr>
          <w:sz w:val="24"/>
          <w:szCs w:val="24"/>
        </w:rPr>
        <w:t>H</w:t>
      </w:r>
      <w:r w:rsidRPr="0013045F">
        <w:rPr>
          <w:sz w:val="24"/>
          <w:szCs w:val="24"/>
        </w:rPr>
        <w:t xml:space="preserve">E will be taught through a range of teaching methodologies, including </w:t>
      </w:r>
      <w:proofErr w:type="gramStart"/>
      <w:r w:rsidRPr="0013045F">
        <w:rPr>
          <w:sz w:val="24"/>
          <w:szCs w:val="24"/>
        </w:rPr>
        <w:t>story-telling</w:t>
      </w:r>
      <w:proofErr w:type="gramEnd"/>
      <w:r w:rsidRPr="0013045F">
        <w:rPr>
          <w:sz w:val="24"/>
          <w:szCs w:val="24"/>
        </w:rPr>
        <w:t xml:space="preserve">, drama, discussions, individual private reflection, quizzes and fact finding, value spectrums, debating, independent research and artistic presentations etc. This wide range of teaching strategies promotes engagement by all pupils, irrespective of preferred learning styles. </w:t>
      </w:r>
    </w:p>
    <w:p w14:paraId="528A4629" w14:textId="77777777" w:rsidR="005E5334" w:rsidRDefault="005E5334" w:rsidP="00787F83">
      <w:pPr>
        <w:rPr>
          <w:sz w:val="24"/>
          <w:szCs w:val="24"/>
        </w:rPr>
      </w:pPr>
    </w:p>
    <w:p w14:paraId="610AD994" w14:textId="653BADE6" w:rsidR="005E5334" w:rsidRPr="003672D9" w:rsidRDefault="005E5334" w:rsidP="003672D9">
      <w:pPr>
        <w:pStyle w:val="Heading1"/>
        <w:rPr>
          <w:rFonts w:asciiTheme="minorHAnsi" w:hAnsiTheme="minorHAnsi" w:cstheme="minorHAnsi"/>
          <w:b/>
          <w:bCs/>
          <w:color w:val="auto"/>
          <w:sz w:val="24"/>
          <w:szCs w:val="24"/>
        </w:rPr>
      </w:pPr>
      <w:bookmarkStart w:id="5" w:name="_Toc234411431"/>
      <w:r w:rsidRPr="003672D9">
        <w:rPr>
          <w:rFonts w:asciiTheme="minorHAnsi" w:hAnsiTheme="minorHAnsi" w:cstheme="minorHAnsi"/>
          <w:b/>
          <w:bCs/>
          <w:color w:val="auto"/>
          <w:sz w:val="24"/>
          <w:szCs w:val="24"/>
        </w:rPr>
        <w:lastRenderedPageBreak/>
        <w:t>Curriculum</w:t>
      </w:r>
      <w:bookmarkEnd w:id="5"/>
    </w:p>
    <w:p w14:paraId="5D4608B7" w14:textId="142B8356" w:rsidR="00561D94" w:rsidRPr="0013045F" w:rsidRDefault="00561D94" w:rsidP="00561D94">
      <w:pPr>
        <w:rPr>
          <w:sz w:val="24"/>
          <w:szCs w:val="24"/>
        </w:rPr>
      </w:pPr>
      <w:proofErr w:type="gramStart"/>
      <w:r w:rsidRPr="0013045F">
        <w:rPr>
          <w:sz w:val="24"/>
          <w:szCs w:val="24"/>
        </w:rPr>
        <w:t>The majority of</w:t>
      </w:r>
      <w:proofErr w:type="gramEnd"/>
      <w:r w:rsidRPr="0013045F">
        <w:rPr>
          <w:sz w:val="24"/>
          <w:szCs w:val="24"/>
        </w:rPr>
        <w:t xml:space="preserve"> elements of the RSHE curriculum are a statutory requirement to teach to meet </w:t>
      </w:r>
      <w:r w:rsidR="009B6FEE">
        <w:rPr>
          <w:sz w:val="24"/>
          <w:szCs w:val="24"/>
        </w:rPr>
        <w:t xml:space="preserve">the Relationships Education, Relationships and Sex Education (RSE) and Health Education </w:t>
      </w:r>
      <w:r w:rsidR="00AB1C45">
        <w:rPr>
          <w:sz w:val="24"/>
          <w:szCs w:val="24"/>
        </w:rPr>
        <w:t xml:space="preserve">guidance, July 2025 </w:t>
      </w:r>
      <w:r w:rsidRPr="0013045F">
        <w:rPr>
          <w:sz w:val="24"/>
          <w:szCs w:val="24"/>
        </w:rPr>
        <w:t xml:space="preserve">and The Equalities Act, 2010. </w:t>
      </w:r>
    </w:p>
    <w:p w14:paraId="62C92D0B" w14:textId="2C27D375" w:rsidR="00561D94" w:rsidRPr="0013045F" w:rsidRDefault="00561D94" w:rsidP="00561D94">
      <w:pPr>
        <w:rPr>
          <w:sz w:val="24"/>
          <w:szCs w:val="24"/>
        </w:rPr>
      </w:pPr>
      <w:r w:rsidRPr="0013045F">
        <w:rPr>
          <w:sz w:val="24"/>
          <w:szCs w:val="24"/>
        </w:rPr>
        <w:t xml:space="preserve">RSHE </w:t>
      </w:r>
      <w:r>
        <w:rPr>
          <w:sz w:val="24"/>
          <w:szCs w:val="24"/>
        </w:rPr>
        <w:t xml:space="preserve">will be taught </w:t>
      </w:r>
      <w:r w:rsidRPr="0013045F">
        <w:rPr>
          <w:sz w:val="24"/>
          <w:szCs w:val="24"/>
        </w:rPr>
        <w:t>through a ‘spiral curriculum’. This</w:t>
      </w:r>
      <w:r>
        <w:rPr>
          <w:sz w:val="24"/>
          <w:szCs w:val="24"/>
        </w:rPr>
        <w:t xml:space="preserve"> approach </w:t>
      </w:r>
      <w:r w:rsidRPr="0013045F">
        <w:rPr>
          <w:sz w:val="24"/>
          <w:szCs w:val="24"/>
        </w:rPr>
        <w:t xml:space="preserve">means that pupils will gain knowledge, develop values and acquire skills gradually </w:t>
      </w:r>
      <w:r w:rsidR="00E212A5">
        <w:rPr>
          <w:sz w:val="24"/>
          <w:szCs w:val="24"/>
        </w:rPr>
        <w:t xml:space="preserve">during their school years </w:t>
      </w:r>
      <w:r w:rsidRPr="0013045F">
        <w:rPr>
          <w:sz w:val="24"/>
          <w:szCs w:val="24"/>
        </w:rPr>
        <w:t xml:space="preserve">by re-visiting core themes to build on prior learning. RSHE will support the school’s commitment to safeguard pupils through an age-appropriate curriculum that prepares them to live safely in the modern world. </w:t>
      </w:r>
    </w:p>
    <w:p w14:paraId="340920E0" w14:textId="7CE45391" w:rsidR="00787F83" w:rsidRDefault="00787F83" w:rsidP="00787F83">
      <w:pPr>
        <w:rPr>
          <w:sz w:val="24"/>
          <w:szCs w:val="24"/>
        </w:rPr>
      </w:pPr>
      <w:r w:rsidRPr="0013045F">
        <w:rPr>
          <w:sz w:val="24"/>
          <w:szCs w:val="24"/>
        </w:rPr>
        <w:t xml:space="preserve">Our intended RSHE curriculum is detailed </w:t>
      </w:r>
      <w:proofErr w:type="gramStart"/>
      <w:r w:rsidRPr="0013045F">
        <w:rPr>
          <w:sz w:val="24"/>
          <w:szCs w:val="24"/>
        </w:rPr>
        <w:t>below, but</w:t>
      </w:r>
      <w:proofErr w:type="gramEnd"/>
      <w:r w:rsidRPr="0013045F">
        <w:rPr>
          <w:sz w:val="24"/>
          <w:szCs w:val="24"/>
        </w:rPr>
        <w:t xml:space="preserve"> may vary in response to emerging issues and to reflect the rapidly changing world in which our pupils are living and learning. If this is the case parent/carers will be provided with appropriate notice before the amended programme is delivered. Where possible the curriculum will be compl</w:t>
      </w:r>
      <w:r w:rsidR="00F6552A">
        <w:rPr>
          <w:sz w:val="24"/>
          <w:szCs w:val="24"/>
        </w:rPr>
        <w:t>e</w:t>
      </w:r>
      <w:r w:rsidRPr="0013045F">
        <w:rPr>
          <w:sz w:val="24"/>
          <w:szCs w:val="24"/>
        </w:rPr>
        <w:t>mented by themed assemblies, topic days and cross curricular links.</w:t>
      </w:r>
      <w:r w:rsidR="00F6552A">
        <w:rPr>
          <w:sz w:val="24"/>
          <w:szCs w:val="24"/>
        </w:rPr>
        <w:t xml:space="preserve"> </w:t>
      </w:r>
    </w:p>
    <w:p w14:paraId="57058975" w14:textId="77777777" w:rsidR="00723161" w:rsidRPr="00E05F4E" w:rsidRDefault="00723161" w:rsidP="00723161">
      <w:pPr>
        <w:rPr>
          <w:color w:val="EE0000"/>
          <w:sz w:val="24"/>
          <w:szCs w:val="24"/>
        </w:rPr>
      </w:pPr>
      <w:r w:rsidRPr="00E05F4E">
        <w:rPr>
          <w:color w:val="EE0000"/>
          <w:sz w:val="24"/>
          <w:szCs w:val="24"/>
        </w:rPr>
        <w:t xml:space="preserve">We will use Pol-Ed </w:t>
      </w:r>
      <w:proofErr w:type="gramStart"/>
      <w:r w:rsidRPr="00E05F4E">
        <w:rPr>
          <w:color w:val="EE0000"/>
          <w:sz w:val="24"/>
          <w:szCs w:val="24"/>
        </w:rPr>
        <w:t>/[</w:t>
      </w:r>
      <w:proofErr w:type="gramEnd"/>
      <w:r w:rsidRPr="00E05F4E">
        <w:rPr>
          <w:color w:val="EE0000"/>
          <w:sz w:val="24"/>
          <w:szCs w:val="24"/>
        </w:rPr>
        <w:t xml:space="preserve">insert school curriculum resources] to resource our curriculum. </w:t>
      </w:r>
    </w:p>
    <w:p w14:paraId="5E1B5D18" w14:textId="57B52982" w:rsidR="005E5334" w:rsidRPr="005E5334" w:rsidRDefault="005E5334" w:rsidP="00787F83">
      <w:pPr>
        <w:rPr>
          <w:i/>
          <w:iCs/>
          <w:sz w:val="24"/>
          <w:szCs w:val="24"/>
        </w:rPr>
      </w:pPr>
      <w:r w:rsidRPr="005E5334">
        <w:rPr>
          <w:i/>
          <w:iCs/>
          <w:sz w:val="24"/>
          <w:szCs w:val="24"/>
        </w:rPr>
        <w:t>Primary</w:t>
      </w:r>
    </w:p>
    <w:tbl>
      <w:tblPr>
        <w:tblStyle w:val="TableGrid"/>
        <w:tblW w:w="0" w:type="auto"/>
        <w:tblLook w:val="04A0" w:firstRow="1" w:lastRow="0" w:firstColumn="1" w:lastColumn="0" w:noHBand="0" w:noVBand="1"/>
      </w:tblPr>
      <w:tblGrid>
        <w:gridCol w:w="2830"/>
        <w:gridCol w:w="6186"/>
      </w:tblGrid>
      <w:tr w:rsidR="005E5334" w14:paraId="01ABFBB4" w14:textId="77777777" w:rsidTr="005E5334">
        <w:tc>
          <w:tcPr>
            <w:tcW w:w="2830" w:type="dxa"/>
          </w:tcPr>
          <w:p w14:paraId="49DDCB41" w14:textId="4BB198BF" w:rsidR="005E5334" w:rsidRDefault="005E5334" w:rsidP="00787F83">
            <w:pPr>
              <w:rPr>
                <w:i/>
                <w:iCs/>
                <w:sz w:val="24"/>
                <w:szCs w:val="24"/>
              </w:rPr>
            </w:pPr>
            <w:r>
              <w:rPr>
                <w:i/>
                <w:iCs/>
                <w:sz w:val="24"/>
                <w:szCs w:val="24"/>
              </w:rPr>
              <w:t>Relationships Education</w:t>
            </w:r>
          </w:p>
        </w:tc>
        <w:tc>
          <w:tcPr>
            <w:tcW w:w="6186" w:type="dxa"/>
          </w:tcPr>
          <w:p w14:paraId="011D5BA8" w14:textId="77777777" w:rsidR="005E5334" w:rsidRDefault="00E72F52" w:rsidP="00787F83">
            <w:pPr>
              <w:rPr>
                <w:i/>
                <w:iCs/>
                <w:sz w:val="24"/>
                <w:szCs w:val="24"/>
              </w:rPr>
            </w:pPr>
            <w:r>
              <w:rPr>
                <w:i/>
                <w:iCs/>
                <w:sz w:val="24"/>
                <w:szCs w:val="24"/>
              </w:rPr>
              <w:t>Families and people who care for me</w:t>
            </w:r>
          </w:p>
          <w:p w14:paraId="76F95F7C" w14:textId="77777777" w:rsidR="00E72F52" w:rsidRDefault="00E72F52" w:rsidP="00787F83">
            <w:pPr>
              <w:rPr>
                <w:i/>
                <w:iCs/>
                <w:sz w:val="24"/>
                <w:szCs w:val="24"/>
              </w:rPr>
            </w:pPr>
            <w:r>
              <w:rPr>
                <w:i/>
                <w:iCs/>
                <w:sz w:val="24"/>
                <w:szCs w:val="24"/>
              </w:rPr>
              <w:t>Caring friendships</w:t>
            </w:r>
          </w:p>
          <w:p w14:paraId="74129EE1" w14:textId="5B35934D" w:rsidR="00E72F52" w:rsidRDefault="00E72F52" w:rsidP="00787F83">
            <w:pPr>
              <w:rPr>
                <w:i/>
                <w:iCs/>
                <w:sz w:val="24"/>
                <w:szCs w:val="24"/>
              </w:rPr>
            </w:pPr>
            <w:r>
              <w:rPr>
                <w:i/>
                <w:iCs/>
                <w:sz w:val="24"/>
                <w:szCs w:val="24"/>
              </w:rPr>
              <w:t>Respectful</w:t>
            </w:r>
            <w:r w:rsidR="0046587C">
              <w:rPr>
                <w:i/>
                <w:iCs/>
                <w:sz w:val="24"/>
                <w:szCs w:val="24"/>
              </w:rPr>
              <w:t>, kind</w:t>
            </w:r>
            <w:r>
              <w:rPr>
                <w:i/>
                <w:iCs/>
                <w:sz w:val="24"/>
                <w:szCs w:val="24"/>
              </w:rPr>
              <w:t xml:space="preserve"> relationships</w:t>
            </w:r>
          </w:p>
          <w:p w14:paraId="6A753974" w14:textId="62042514" w:rsidR="00E72F52" w:rsidRDefault="00E72F52" w:rsidP="00787F83">
            <w:pPr>
              <w:rPr>
                <w:i/>
                <w:iCs/>
                <w:sz w:val="24"/>
                <w:szCs w:val="24"/>
              </w:rPr>
            </w:pPr>
            <w:r>
              <w:rPr>
                <w:i/>
                <w:iCs/>
                <w:sz w:val="24"/>
                <w:szCs w:val="24"/>
              </w:rPr>
              <w:t xml:space="preserve">Online </w:t>
            </w:r>
            <w:r w:rsidR="0046587C">
              <w:rPr>
                <w:i/>
                <w:iCs/>
                <w:sz w:val="24"/>
                <w:szCs w:val="24"/>
              </w:rPr>
              <w:t>safety and awareness</w:t>
            </w:r>
          </w:p>
          <w:p w14:paraId="5CCB6343" w14:textId="43267255" w:rsidR="00E72F52" w:rsidRDefault="00E72F52" w:rsidP="00787F83">
            <w:pPr>
              <w:rPr>
                <w:i/>
                <w:iCs/>
                <w:sz w:val="24"/>
                <w:szCs w:val="24"/>
              </w:rPr>
            </w:pPr>
            <w:r>
              <w:rPr>
                <w:i/>
                <w:iCs/>
                <w:sz w:val="24"/>
                <w:szCs w:val="24"/>
              </w:rPr>
              <w:t>Being safe</w:t>
            </w:r>
          </w:p>
        </w:tc>
      </w:tr>
      <w:tr w:rsidR="005E5334" w14:paraId="3559B5FB" w14:textId="77777777" w:rsidTr="005E5334">
        <w:tc>
          <w:tcPr>
            <w:tcW w:w="2830" w:type="dxa"/>
          </w:tcPr>
          <w:p w14:paraId="56AEFDD8" w14:textId="17FF089E" w:rsidR="005E5334" w:rsidRDefault="005E5334" w:rsidP="00787F83">
            <w:pPr>
              <w:rPr>
                <w:i/>
                <w:iCs/>
                <w:sz w:val="24"/>
                <w:szCs w:val="24"/>
              </w:rPr>
            </w:pPr>
            <w:r>
              <w:rPr>
                <w:i/>
                <w:iCs/>
                <w:sz w:val="24"/>
                <w:szCs w:val="24"/>
              </w:rPr>
              <w:t>Sex Education</w:t>
            </w:r>
          </w:p>
        </w:tc>
        <w:tc>
          <w:tcPr>
            <w:tcW w:w="6186" w:type="dxa"/>
          </w:tcPr>
          <w:p w14:paraId="124D2A3A" w14:textId="6E153E30" w:rsidR="005E5334" w:rsidRDefault="00E72F52" w:rsidP="00787F83">
            <w:pPr>
              <w:rPr>
                <w:i/>
                <w:iCs/>
                <w:sz w:val="24"/>
                <w:szCs w:val="24"/>
              </w:rPr>
            </w:pPr>
            <w:r>
              <w:rPr>
                <w:i/>
                <w:iCs/>
                <w:sz w:val="24"/>
                <w:szCs w:val="24"/>
              </w:rPr>
              <w:t>How a baby is conceived and born</w:t>
            </w:r>
          </w:p>
        </w:tc>
      </w:tr>
      <w:tr w:rsidR="005E5334" w14:paraId="0B7284A0" w14:textId="77777777" w:rsidTr="005E5334">
        <w:tc>
          <w:tcPr>
            <w:tcW w:w="2830" w:type="dxa"/>
          </w:tcPr>
          <w:p w14:paraId="11812F2E" w14:textId="579073E7" w:rsidR="005E5334" w:rsidRDefault="005E5334" w:rsidP="00787F83">
            <w:pPr>
              <w:rPr>
                <w:i/>
                <w:iCs/>
                <w:sz w:val="24"/>
                <w:szCs w:val="24"/>
              </w:rPr>
            </w:pPr>
            <w:r>
              <w:rPr>
                <w:i/>
                <w:iCs/>
                <w:sz w:val="24"/>
                <w:szCs w:val="24"/>
              </w:rPr>
              <w:t xml:space="preserve">Health </w:t>
            </w:r>
            <w:r w:rsidR="00ED727F">
              <w:rPr>
                <w:i/>
                <w:iCs/>
                <w:sz w:val="24"/>
                <w:szCs w:val="24"/>
              </w:rPr>
              <w:t xml:space="preserve">and wellbeing </w:t>
            </w:r>
            <w:r>
              <w:rPr>
                <w:i/>
                <w:iCs/>
                <w:sz w:val="24"/>
                <w:szCs w:val="24"/>
              </w:rPr>
              <w:t xml:space="preserve">Education </w:t>
            </w:r>
          </w:p>
        </w:tc>
        <w:tc>
          <w:tcPr>
            <w:tcW w:w="6186" w:type="dxa"/>
          </w:tcPr>
          <w:p w14:paraId="664A095F" w14:textId="540F50EC" w:rsidR="005E5334" w:rsidRDefault="00ED727F" w:rsidP="00787F83">
            <w:pPr>
              <w:rPr>
                <w:i/>
                <w:iCs/>
                <w:sz w:val="24"/>
                <w:szCs w:val="24"/>
              </w:rPr>
            </w:pPr>
            <w:r>
              <w:rPr>
                <w:i/>
                <w:iCs/>
                <w:sz w:val="24"/>
                <w:szCs w:val="24"/>
              </w:rPr>
              <w:t>General wellbeing</w:t>
            </w:r>
          </w:p>
          <w:p w14:paraId="2AD29926" w14:textId="6AA053B6" w:rsidR="00E72F52" w:rsidRDefault="00ED727F" w:rsidP="00787F83">
            <w:pPr>
              <w:rPr>
                <w:i/>
                <w:iCs/>
                <w:sz w:val="24"/>
                <w:szCs w:val="24"/>
              </w:rPr>
            </w:pPr>
            <w:r>
              <w:rPr>
                <w:i/>
                <w:iCs/>
                <w:sz w:val="24"/>
                <w:szCs w:val="24"/>
              </w:rPr>
              <w:t>Wellbeing online</w:t>
            </w:r>
          </w:p>
          <w:p w14:paraId="5F8FE748" w14:textId="77777777" w:rsidR="00E72F52" w:rsidRDefault="00E72F52" w:rsidP="00787F83">
            <w:pPr>
              <w:rPr>
                <w:i/>
                <w:iCs/>
                <w:sz w:val="24"/>
                <w:szCs w:val="24"/>
              </w:rPr>
            </w:pPr>
            <w:r>
              <w:rPr>
                <w:i/>
                <w:iCs/>
                <w:sz w:val="24"/>
                <w:szCs w:val="24"/>
              </w:rPr>
              <w:t>Physical health and fitness</w:t>
            </w:r>
          </w:p>
          <w:p w14:paraId="07396897" w14:textId="77777777" w:rsidR="00E72F52" w:rsidRDefault="00E72F52" w:rsidP="00787F83">
            <w:pPr>
              <w:rPr>
                <w:i/>
                <w:iCs/>
                <w:sz w:val="24"/>
                <w:szCs w:val="24"/>
              </w:rPr>
            </w:pPr>
            <w:r>
              <w:rPr>
                <w:i/>
                <w:iCs/>
                <w:sz w:val="24"/>
                <w:szCs w:val="24"/>
              </w:rPr>
              <w:t>Healthy Eating</w:t>
            </w:r>
          </w:p>
          <w:p w14:paraId="6A470C57" w14:textId="23B84F20" w:rsidR="00E72F52" w:rsidRDefault="00E72F52" w:rsidP="00787F83">
            <w:pPr>
              <w:rPr>
                <w:i/>
                <w:iCs/>
                <w:sz w:val="24"/>
                <w:szCs w:val="24"/>
              </w:rPr>
            </w:pPr>
            <w:r>
              <w:rPr>
                <w:i/>
                <w:iCs/>
                <w:sz w:val="24"/>
                <w:szCs w:val="24"/>
              </w:rPr>
              <w:t>Drugs, alcohol</w:t>
            </w:r>
            <w:r w:rsidR="00ED727F">
              <w:rPr>
                <w:i/>
                <w:iCs/>
                <w:sz w:val="24"/>
                <w:szCs w:val="24"/>
              </w:rPr>
              <w:t>,</w:t>
            </w:r>
            <w:r>
              <w:rPr>
                <w:i/>
                <w:iCs/>
                <w:sz w:val="24"/>
                <w:szCs w:val="24"/>
              </w:rPr>
              <w:t xml:space="preserve"> tobacco</w:t>
            </w:r>
            <w:r w:rsidR="00ED727F">
              <w:rPr>
                <w:i/>
                <w:iCs/>
                <w:sz w:val="24"/>
                <w:szCs w:val="24"/>
              </w:rPr>
              <w:t xml:space="preserve"> and vaping</w:t>
            </w:r>
          </w:p>
          <w:p w14:paraId="22E095F9" w14:textId="1B030175" w:rsidR="00E72F52" w:rsidRDefault="00E72F52" w:rsidP="00787F83">
            <w:pPr>
              <w:rPr>
                <w:i/>
                <w:iCs/>
                <w:sz w:val="24"/>
                <w:szCs w:val="24"/>
              </w:rPr>
            </w:pPr>
            <w:r>
              <w:rPr>
                <w:i/>
                <w:iCs/>
                <w:sz w:val="24"/>
                <w:szCs w:val="24"/>
              </w:rPr>
              <w:t xml:space="preserve">Health </w:t>
            </w:r>
            <w:r w:rsidR="00ED727F">
              <w:rPr>
                <w:i/>
                <w:iCs/>
                <w:sz w:val="24"/>
                <w:szCs w:val="24"/>
              </w:rPr>
              <w:t xml:space="preserve">protection </w:t>
            </w:r>
            <w:r>
              <w:rPr>
                <w:i/>
                <w:iCs/>
                <w:sz w:val="24"/>
                <w:szCs w:val="24"/>
              </w:rPr>
              <w:t>and prevention</w:t>
            </w:r>
          </w:p>
          <w:p w14:paraId="12B6A83C" w14:textId="206E37AB" w:rsidR="00ED727F" w:rsidRDefault="00ED727F" w:rsidP="00787F83">
            <w:pPr>
              <w:rPr>
                <w:i/>
                <w:iCs/>
                <w:sz w:val="24"/>
                <w:szCs w:val="24"/>
              </w:rPr>
            </w:pPr>
            <w:r>
              <w:rPr>
                <w:i/>
                <w:iCs/>
                <w:sz w:val="24"/>
                <w:szCs w:val="24"/>
              </w:rPr>
              <w:t>Personal safety</w:t>
            </w:r>
          </w:p>
          <w:p w14:paraId="2D08F6CE" w14:textId="047331E9" w:rsidR="00E72F52" w:rsidRDefault="00E72F52" w:rsidP="00787F83">
            <w:pPr>
              <w:rPr>
                <w:i/>
                <w:iCs/>
                <w:sz w:val="24"/>
                <w:szCs w:val="24"/>
              </w:rPr>
            </w:pPr>
            <w:r>
              <w:rPr>
                <w:i/>
                <w:iCs/>
                <w:sz w:val="24"/>
                <w:szCs w:val="24"/>
              </w:rPr>
              <w:t>Basic first aid</w:t>
            </w:r>
          </w:p>
          <w:p w14:paraId="23FBBC46" w14:textId="70C04894" w:rsidR="00E72F52" w:rsidRDefault="00ED727F" w:rsidP="00787F83">
            <w:pPr>
              <w:rPr>
                <w:i/>
                <w:iCs/>
                <w:sz w:val="24"/>
                <w:szCs w:val="24"/>
              </w:rPr>
            </w:pPr>
            <w:r>
              <w:rPr>
                <w:i/>
                <w:iCs/>
                <w:sz w:val="24"/>
                <w:szCs w:val="24"/>
              </w:rPr>
              <w:t>Developing bodies</w:t>
            </w:r>
          </w:p>
        </w:tc>
      </w:tr>
    </w:tbl>
    <w:p w14:paraId="48A40734" w14:textId="1A34C6C4" w:rsidR="005E5334" w:rsidRPr="005E5334" w:rsidRDefault="005E5334" w:rsidP="00787F83">
      <w:pPr>
        <w:rPr>
          <w:i/>
          <w:iCs/>
          <w:sz w:val="24"/>
          <w:szCs w:val="24"/>
        </w:rPr>
      </w:pPr>
    </w:p>
    <w:p w14:paraId="58EE4CE2" w14:textId="7A341A05" w:rsidR="005E5334" w:rsidRPr="005E5334" w:rsidRDefault="005E5334" w:rsidP="00787F83">
      <w:pPr>
        <w:rPr>
          <w:i/>
          <w:iCs/>
          <w:sz w:val="24"/>
          <w:szCs w:val="24"/>
        </w:rPr>
      </w:pPr>
      <w:r w:rsidRPr="005E5334">
        <w:rPr>
          <w:i/>
          <w:iCs/>
          <w:sz w:val="24"/>
          <w:szCs w:val="24"/>
        </w:rPr>
        <w:t>Secondary</w:t>
      </w:r>
    </w:p>
    <w:tbl>
      <w:tblPr>
        <w:tblStyle w:val="TableGrid"/>
        <w:tblW w:w="0" w:type="auto"/>
        <w:tblLook w:val="04A0" w:firstRow="1" w:lastRow="0" w:firstColumn="1" w:lastColumn="0" w:noHBand="0" w:noVBand="1"/>
      </w:tblPr>
      <w:tblGrid>
        <w:gridCol w:w="2830"/>
        <w:gridCol w:w="6186"/>
      </w:tblGrid>
      <w:tr w:rsidR="00E72F52" w14:paraId="17A9CB46" w14:textId="77777777" w:rsidTr="004F7A63">
        <w:tc>
          <w:tcPr>
            <w:tcW w:w="2830" w:type="dxa"/>
          </w:tcPr>
          <w:p w14:paraId="60BC146E" w14:textId="77777777" w:rsidR="00E72F52" w:rsidRDefault="00E72F52" w:rsidP="004F7A63">
            <w:pPr>
              <w:rPr>
                <w:i/>
                <w:iCs/>
                <w:sz w:val="24"/>
                <w:szCs w:val="24"/>
              </w:rPr>
            </w:pPr>
            <w:r>
              <w:rPr>
                <w:i/>
                <w:iCs/>
                <w:sz w:val="24"/>
                <w:szCs w:val="24"/>
              </w:rPr>
              <w:t>Relationships Education</w:t>
            </w:r>
          </w:p>
        </w:tc>
        <w:tc>
          <w:tcPr>
            <w:tcW w:w="6186" w:type="dxa"/>
          </w:tcPr>
          <w:p w14:paraId="2A68B959" w14:textId="0E3127F3" w:rsidR="00E72F52" w:rsidRDefault="00E72F52" w:rsidP="004F7A63">
            <w:pPr>
              <w:rPr>
                <w:i/>
                <w:iCs/>
                <w:sz w:val="24"/>
                <w:szCs w:val="24"/>
              </w:rPr>
            </w:pPr>
            <w:r>
              <w:rPr>
                <w:i/>
                <w:iCs/>
                <w:sz w:val="24"/>
                <w:szCs w:val="24"/>
              </w:rPr>
              <w:t xml:space="preserve">Families </w:t>
            </w:r>
          </w:p>
          <w:p w14:paraId="7640CBCC" w14:textId="1BAD3A52" w:rsidR="00E72F52" w:rsidRDefault="00E72F52" w:rsidP="004F7A63">
            <w:pPr>
              <w:rPr>
                <w:i/>
                <w:iCs/>
                <w:sz w:val="24"/>
                <w:szCs w:val="24"/>
              </w:rPr>
            </w:pPr>
            <w:r>
              <w:rPr>
                <w:i/>
                <w:iCs/>
                <w:sz w:val="24"/>
                <w:szCs w:val="24"/>
              </w:rPr>
              <w:t xml:space="preserve">Respectful relationships </w:t>
            </w:r>
          </w:p>
          <w:p w14:paraId="2ED749F8" w14:textId="5FA32CA3" w:rsidR="00E72F52" w:rsidRDefault="00E72F52" w:rsidP="004F7A63">
            <w:pPr>
              <w:rPr>
                <w:i/>
                <w:iCs/>
                <w:sz w:val="24"/>
                <w:szCs w:val="24"/>
              </w:rPr>
            </w:pPr>
            <w:r>
              <w:rPr>
                <w:i/>
                <w:iCs/>
                <w:sz w:val="24"/>
                <w:szCs w:val="24"/>
              </w:rPr>
              <w:t xml:space="preserve">Online </w:t>
            </w:r>
            <w:r w:rsidR="0046587C">
              <w:rPr>
                <w:i/>
                <w:iCs/>
                <w:sz w:val="24"/>
                <w:szCs w:val="24"/>
              </w:rPr>
              <w:t>safety and awareness</w:t>
            </w:r>
          </w:p>
          <w:p w14:paraId="143D887C" w14:textId="48DD160B" w:rsidR="00E72F52" w:rsidRDefault="00E72F52" w:rsidP="004F7A63">
            <w:pPr>
              <w:rPr>
                <w:i/>
                <w:iCs/>
                <w:sz w:val="24"/>
                <w:szCs w:val="24"/>
              </w:rPr>
            </w:pPr>
            <w:r>
              <w:rPr>
                <w:i/>
                <w:iCs/>
                <w:sz w:val="24"/>
                <w:szCs w:val="24"/>
              </w:rPr>
              <w:t>Being safe</w:t>
            </w:r>
          </w:p>
        </w:tc>
      </w:tr>
      <w:tr w:rsidR="00E72F52" w14:paraId="3E44369B" w14:textId="77777777" w:rsidTr="004F7A63">
        <w:tc>
          <w:tcPr>
            <w:tcW w:w="2830" w:type="dxa"/>
          </w:tcPr>
          <w:p w14:paraId="67E8082E" w14:textId="77777777" w:rsidR="00E72F52" w:rsidRDefault="00E72F52" w:rsidP="004F7A63">
            <w:pPr>
              <w:rPr>
                <w:i/>
                <w:iCs/>
                <w:sz w:val="24"/>
                <w:szCs w:val="24"/>
              </w:rPr>
            </w:pPr>
            <w:r>
              <w:rPr>
                <w:i/>
                <w:iCs/>
                <w:sz w:val="24"/>
                <w:szCs w:val="24"/>
              </w:rPr>
              <w:t>Sex Education</w:t>
            </w:r>
          </w:p>
        </w:tc>
        <w:tc>
          <w:tcPr>
            <w:tcW w:w="6186" w:type="dxa"/>
          </w:tcPr>
          <w:p w14:paraId="4B8EBF0D" w14:textId="00A5B6A1" w:rsidR="00E72F52" w:rsidRDefault="00E72F52" w:rsidP="004F7A63">
            <w:pPr>
              <w:rPr>
                <w:i/>
                <w:iCs/>
                <w:sz w:val="24"/>
                <w:szCs w:val="24"/>
              </w:rPr>
            </w:pPr>
            <w:r>
              <w:rPr>
                <w:i/>
                <w:iCs/>
                <w:sz w:val="24"/>
                <w:szCs w:val="24"/>
              </w:rPr>
              <w:t>Intimate and sexual relationships, including sexual health</w:t>
            </w:r>
          </w:p>
        </w:tc>
      </w:tr>
      <w:tr w:rsidR="00E72F52" w14:paraId="7C601C78" w14:textId="77777777" w:rsidTr="004F7A63">
        <w:tc>
          <w:tcPr>
            <w:tcW w:w="2830" w:type="dxa"/>
          </w:tcPr>
          <w:p w14:paraId="59EFACD4" w14:textId="42B2EAB7" w:rsidR="00E72F52" w:rsidRDefault="00E72F52" w:rsidP="004F7A63">
            <w:pPr>
              <w:rPr>
                <w:i/>
                <w:iCs/>
                <w:sz w:val="24"/>
                <w:szCs w:val="24"/>
              </w:rPr>
            </w:pPr>
            <w:r>
              <w:rPr>
                <w:i/>
                <w:iCs/>
                <w:sz w:val="24"/>
                <w:szCs w:val="24"/>
              </w:rPr>
              <w:t xml:space="preserve">Health </w:t>
            </w:r>
            <w:r w:rsidR="00ED727F">
              <w:rPr>
                <w:i/>
                <w:iCs/>
                <w:sz w:val="24"/>
                <w:szCs w:val="24"/>
              </w:rPr>
              <w:t xml:space="preserve">and wellbeing </w:t>
            </w:r>
            <w:r>
              <w:rPr>
                <w:i/>
                <w:iCs/>
                <w:sz w:val="24"/>
                <w:szCs w:val="24"/>
              </w:rPr>
              <w:t xml:space="preserve">Education </w:t>
            </w:r>
          </w:p>
        </w:tc>
        <w:tc>
          <w:tcPr>
            <w:tcW w:w="6186" w:type="dxa"/>
          </w:tcPr>
          <w:p w14:paraId="67A69D6E" w14:textId="77777777" w:rsidR="00E72F52" w:rsidRDefault="00E72F52" w:rsidP="00E72F52">
            <w:pPr>
              <w:rPr>
                <w:i/>
                <w:iCs/>
                <w:sz w:val="24"/>
                <w:szCs w:val="24"/>
              </w:rPr>
            </w:pPr>
            <w:r>
              <w:rPr>
                <w:i/>
                <w:iCs/>
                <w:sz w:val="24"/>
                <w:szCs w:val="24"/>
              </w:rPr>
              <w:t>Mental wellbeing</w:t>
            </w:r>
          </w:p>
          <w:p w14:paraId="7DF28216" w14:textId="11F442AF" w:rsidR="00E72F52" w:rsidRDefault="00ED727F" w:rsidP="00E72F52">
            <w:pPr>
              <w:rPr>
                <w:i/>
                <w:iCs/>
                <w:sz w:val="24"/>
                <w:szCs w:val="24"/>
              </w:rPr>
            </w:pPr>
            <w:r>
              <w:rPr>
                <w:i/>
                <w:iCs/>
                <w:sz w:val="24"/>
                <w:szCs w:val="24"/>
              </w:rPr>
              <w:t>Wellbeing online</w:t>
            </w:r>
          </w:p>
          <w:p w14:paraId="5B75933B" w14:textId="77777777" w:rsidR="00E72F52" w:rsidRDefault="00E72F52" w:rsidP="00E72F52">
            <w:pPr>
              <w:rPr>
                <w:i/>
                <w:iCs/>
                <w:sz w:val="24"/>
                <w:szCs w:val="24"/>
              </w:rPr>
            </w:pPr>
            <w:r>
              <w:rPr>
                <w:i/>
                <w:iCs/>
                <w:sz w:val="24"/>
                <w:szCs w:val="24"/>
              </w:rPr>
              <w:t>Physical health and fitness</w:t>
            </w:r>
          </w:p>
          <w:p w14:paraId="489E2768" w14:textId="77777777" w:rsidR="00E72F52" w:rsidRDefault="00E72F52" w:rsidP="00E72F52">
            <w:pPr>
              <w:rPr>
                <w:i/>
                <w:iCs/>
                <w:sz w:val="24"/>
                <w:szCs w:val="24"/>
              </w:rPr>
            </w:pPr>
            <w:r>
              <w:rPr>
                <w:i/>
                <w:iCs/>
                <w:sz w:val="24"/>
                <w:szCs w:val="24"/>
              </w:rPr>
              <w:lastRenderedPageBreak/>
              <w:t>Healthy Eating</w:t>
            </w:r>
          </w:p>
          <w:p w14:paraId="765AACFA" w14:textId="62AEE267" w:rsidR="00E72F52" w:rsidRDefault="00E72F52" w:rsidP="00E72F52">
            <w:pPr>
              <w:rPr>
                <w:i/>
                <w:iCs/>
                <w:sz w:val="24"/>
                <w:szCs w:val="24"/>
              </w:rPr>
            </w:pPr>
            <w:r>
              <w:rPr>
                <w:i/>
                <w:iCs/>
                <w:sz w:val="24"/>
                <w:szCs w:val="24"/>
              </w:rPr>
              <w:t>Drugs, alcohol</w:t>
            </w:r>
            <w:r w:rsidR="00ED727F">
              <w:rPr>
                <w:i/>
                <w:iCs/>
                <w:sz w:val="24"/>
                <w:szCs w:val="24"/>
              </w:rPr>
              <w:t xml:space="preserve">, </w:t>
            </w:r>
            <w:r>
              <w:rPr>
                <w:i/>
                <w:iCs/>
                <w:sz w:val="24"/>
                <w:szCs w:val="24"/>
              </w:rPr>
              <w:t>tobacco</w:t>
            </w:r>
            <w:r w:rsidR="00ED727F">
              <w:rPr>
                <w:i/>
                <w:iCs/>
                <w:sz w:val="24"/>
                <w:szCs w:val="24"/>
              </w:rPr>
              <w:t xml:space="preserve"> and vaping</w:t>
            </w:r>
          </w:p>
          <w:p w14:paraId="0FAAD7C1" w14:textId="391CDA2B" w:rsidR="00E72F52" w:rsidRDefault="00E72F52" w:rsidP="00E72F52">
            <w:pPr>
              <w:rPr>
                <w:i/>
                <w:iCs/>
                <w:sz w:val="24"/>
                <w:szCs w:val="24"/>
              </w:rPr>
            </w:pPr>
            <w:r>
              <w:rPr>
                <w:i/>
                <w:iCs/>
                <w:sz w:val="24"/>
                <w:szCs w:val="24"/>
              </w:rPr>
              <w:t xml:space="preserve">Health </w:t>
            </w:r>
            <w:r w:rsidR="00ED727F">
              <w:rPr>
                <w:i/>
                <w:iCs/>
                <w:sz w:val="24"/>
                <w:szCs w:val="24"/>
              </w:rPr>
              <w:t xml:space="preserve">protection </w:t>
            </w:r>
            <w:r>
              <w:rPr>
                <w:i/>
                <w:iCs/>
                <w:sz w:val="24"/>
                <w:szCs w:val="24"/>
              </w:rPr>
              <w:t>and prevention</w:t>
            </w:r>
            <w:r w:rsidR="00ED727F">
              <w:rPr>
                <w:i/>
                <w:iCs/>
                <w:sz w:val="24"/>
                <w:szCs w:val="24"/>
              </w:rPr>
              <w:t>, and understanding the healthcare system</w:t>
            </w:r>
          </w:p>
          <w:p w14:paraId="29C9EBEF" w14:textId="4AF8CEA8" w:rsidR="00ED727F" w:rsidRDefault="00ED727F" w:rsidP="00E72F52">
            <w:pPr>
              <w:rPr>
                <w:i/>
                <w:iCs/>
                <w:sz w:val="24"/>
                <w:szCs w:val="24"/>
              </w:rPr>
            </w:pPr>
            <w:r>
              <w:rPr>
                <w:i/>
                <w:iCs/>
                <w:sz w:val="24"/>
                <w:szCs w:val="24"/>
              </w:rPr>
              <w:t>Personal safety</w:t>
            </w:r>
          </w:p>
          <w:p w14:paraId="2823AE01" w14:textId="77777777" w:rsidR="00E72F52" w:rsidRDefault="00E72F52" w:rsidP="00E72F52">
            <w:pPr>
              <w:rPr>
                <w:i/>
                <w:iCs/>
                <w:sz w:val="24"/>
                <w:szCs w:val="24"/>
              </w:rPr>
            </w:pPr>
            <w:r>
              <w:rPr>
                <w:i/>
                <w:iCs/>
                <w:sz w:val="24"/>
                <w:szCs w:val="24"/>
              </w:rPr>
              <w:t>Basic first aid</w:t>
            </w:r>
          </w:p>
          <w:p w14:paraId="5AC616A8" w14:textId="6A307769" w:rsidR="00E72F52" w:rsidRDefault="00ED727F" w:rsidP="00E72F52">
            <w:pPr>
              <w:rPr>
                <w:i/>
                <w:iCs/>
                <w:sz w:val="24"/>
                <w:szCs w:val="24"/>
              </w:rPr>
            </w:pPr>
            <w:r>
              <w:rPr>
                <w:i/>
                <w:iCs/>
                <w:sz w:val="24"/>
                <w:szCs w:val="24"/>
              </w:rPr>
              <w:t>Developing bodies</w:t>
            </w:r>
          </w:p>
        </w:tc>
      </w:tr>
    </w:tbl>
    <w:p w14:paraId="7E10CAA1" w14:textId="653A701B" w:rsidR="00787F83" w:rsidRPr="0013045F" w:rsidRDefault="00787F83" w:rsidP="00787F83">
      <w:pPr>
        <w:rPr>
          <w:sz w:val="24"/>
          <w:szCs w:val="24"/>
        </w:rPr>
      </w:pPr>
    </w:p>
    <w:p w14:paraId="51F28593" w14:textId="77777777" w:rsidR="00AB4C85" w:rsidRDefault="00AB4C85" w:rsidP="00767B7F">
      <w:pPr>
        <w:rPr>
          <w:b/>
          <w:bCs/>
          <w:sz w:val="24"/>
          <w:szCs w:val="24"/>
        </w:rPr>
      </w:pPr>
    </w:p>
    <w:p w14:paraId="5DD6CDAC" w14:textId="5726EFDC" w:rsidR="00787F83" w:rsidRPr="003672D9" w:rsidRDefault="00787F83" w:rsidP="003672D9">
      <w:pPr>
        <w:pStyle w:val="Heading1"/>
        <w:rPr>
          <w:rFonts w:asciiTheme="minorHAnsi" w:hAnsiTheme="minorHAnsi" w:cstheme="minorHAnsi"/>
          <w:b/>
          <w:bCs/>
          <w:color w:val="auto"/>
          <w:sz w:val="24"/>
          <w:szCs w:val="24"/>
        </w:rPr>
      </w:pPr>
      <w:bookmarkStart w:id="6" w:name="_Toc234411432"/>
      <w:r w:rsidRPr="003672D9">
        <w:rPr>
          <w:rFonts w:asciiTheme="minorHAnsi" w:hAnsiTheme="minorHAnsi" w:cstheme="minorHAnsi"/>
          <w:b/>
          <w:bCs/>
          <w:color w:val="auto"/>
          <w:sz w:val="24"/>
          <w:szCs w:val="24"/>
        </w:rPr>
        <w:t>Assessment</w:t>
      </w:r>
      <w:r w:rsidR="00677281" w:rsidRPr="003672D9">
        <w:rPr>
          <w:rFonts w:asciiTheme="minorHAnsi" w:hAnsiTheme="minorHAnsi" w:cstheme="minorHAnsi"/>
          <w:b/>
          <w:bCs/>
          <w:color w:val="auto"/>
          <w:sz w:val="24"/>
          <w:szCs w:val="24"/>
        </w:rPr>
        <w:t xml:space="preserve"> and monitoring</w:t>
      </w:r>
      <w:bookmarkEnd w:id="6"/>
    </w:p>
    <w:p w14:paraId="31169F20" w14:textId="017EC8FC" w:rsidR="00802C1C" w:rsidRPr="0013045F" w:rsidRDefault="00802C1C" w:rsidP="00802C1C">
      <w:pPr>
        <w:rPr>
          <w:sz w:val="24"/>
          <w:szCs w:val="24"/>
        </w:rPr>
      </w:pPr>
      <w:r w:rsidRPr="0013045F">
        <w:rPr>
          <w:sz w:val="24"/>
          <w:szCs w:val="24"/>
        </w:rPr>
        <w:t xml:space="preserve">Pupils’ learning will be assessed at the end of every topic to ensure that pupils are making sufficient progress to build on prior teaching and learning and that teaching strategies and resources remain relevant and effective. Assessment activities will be implicit, forming part of a normal teaching activity to ensure that pupils do not feel under pressure. </w:t>
      </w:r>
      <w:r w:rsidR="00821A3A">
        <w:rPr>
          <w:sz w:val="24"/>
          <w:szCs w:val="24"/>
        </w:rPr>
        <w:t xml:space="preserve"> There will be self-assessment tasks </w:t>
      </w:r>
      <w:r w:rsidR="00AB4C85">
        <w:rPr>
          <w:sz w:val="24"/>
          <w:szCs w:val="24"/>
        </w:rPr>
        <w:t xml:space="preserve">throughout the programme that will confirm pupils understanding of the topics. </w:t>
      </w:r>
      <w:r w:rsidRPr="0013045F">
        <w:rPr>
          <w:sz w:val="24"/>
          <w:szCs w:val="24"/>
        </w:rPr>
        <w:t xml:space="preserve">The evaluation of teaching and learning assessments will be shared with pupils and parents as appropriate. </w:t>
      </w:r>
    </w:p>
    <w:p w14:paraId="2FDA37B5" w14:textId="5E40E2F0" w:rsidR="00AB4C85" w:rsidRPr="00AB4C85" w:rsidRDefault="00AB4C85" w:rsidP="00767B7F">
      <w:pPr>
        <w:rPr>
          <w:sz w:val="24"/>
          <w:szCs w:val="24"/>
        </w:rPr>
      </w:pPr>
      <w:r>
        <w:rPr>
          <w:sz w:val="24"/>
          <w:szCs w:val="24"/>
        </w:rPr>
        <w:t>The quality of RSHE teaching and learning will be monitored through RSHE learning walks, team teaching and informal drop-ins conduct</w:t>
      </w:r>
      <w:r w:rsidR="008221CA">
        <w:rPr>
          <w:sz w:val="24"/>
          <w:szCs w:val="24"/>
        </w:rPr>
        <w:t>ed</w:t>
      </w:r>
      <w:r>
        <w:rPr>
          <w:sz w:val="24"/>
          <w:szCs w:val="24"/>
        </w:rPr>
        <w:t xml:space="preserve"> by subject leads and/or members of the senior leadership team. </w:t>
      </w:r>
      <w:r w:rsidR="00461474">
        <w:rPr>
          <w:sz w:val="24"/>
          <w:szCs w:val="24"/>
        </w:rPr>
        <w:t xml:space="preserve">Governors will monitor the quality of provision, pupil progress and accessibility of the RSHE provision. </w:t>
      </w:r>
      <w:r w:rsidR="00677281">
        <w:rPr>
          <w:sz w:val="24"/>
          <w:szCs w:val="24"/>
        </w:rPr>
        <w:t>Specific governor responsibili</w:t>
      </w:r>
      <w:r w:rsidR="000C4B26">
        <w:rPr>
          <w:sz w:val="24"/>
          <w:szCs w:val="24"/>
        </w:rPr>
        <w:t>ti</w:t>
      </w:r>
      <w:r w:rsidR="00677281">
        <w:rPr>
          <w:sz w:val="24"/>
          <w:szCs w:val="24"/>
        </w:rPr>
        <w:t xml:space="preserve">es </w:t>
      </w:r>
      <w:r w:rsidR="00D10F41">
        <w:rPr>
          <w:sz w:val="24"/>
          <w:szCs w:val="24"/>
        </w:rPr>
        <w:t xml:space="preserve">are </w:t>
      </w:r>
      <w:r w:rsidR="00677281">
        <w:rPr>
          <w:sz w:val="24"/>
          <w:szCs w:val="24"/>
        </w:rPr>
        <w:t xml:space="preserve">in section 38 and 39 of the RSHE Guidance. </w:t>
      </w:r>
      <w:r>
        <w:rPr>
          <w:sz w:val="24"/>
          <w:szCs w:val="24"/>
        </w:rPr>
        <w:t>The observations and findings of which will be used to identify and inform future staff training</w:t>
      </w:r>
      <w:r w:rsidR="00461474">
        <w:rPr>
          <w:sz w:val="24"/>
          <w:szCs w:val="24"/>
        </w:rPr>
        <w:t xml:space="preserve"> and resource</w:t>
      </w:r>
      <w:r>
        <w:rPr>
          <w:sz w:val="24"/>
          <w:szCs w:val="24"/>
        </w:rPr>
        <w:t xml:space="preserve"> needs. </w:t>
      </w:r>
    </w:p>
    <w:p w14:paraId="6A64D85E" w14:textId="77777777" w:rsidR="00C103EA" w:rsidRPr="008B7B41" w:rsidRDefault="60F5DA11" w:rsidP="008B7B41">
      <w:pPr>
        <w:pStyle w:val="Heading1"/>
        <w:rPr>
          <w:rFonts w:asciiTheme="minorHAnsi" w:eastAsia="Calibri" w:hAnsiTheme="minorHAnsi" w:cstheme="minorHAnsi"/>
          <w:b/>
          <w:bCs/>
          <w:color w:val="auto"/>
          <w:sz w:val="24"/>
          <w:szCs w:val="24"/>
        </w:rPr>
      </w:pPr>
      <w:bookmarkStart w:id="7" w:name="_Toc234411433"/>
      <w:r w:rsidRPr="008B7B41">
        <w:rPr>
          <w:rFonts w:asciiTheme="minorHAnsi" w:eastAsia="Calibri" w:hAnsiTheme="minorHAnsi" w:cstheme="minorHAnsi"/>
          <w:b/>
          <w:bCs/>
          <w:color w:val="auto"/>
          <w:sz w:val="24"/>
          <w:szCs w:val="24"/>
        </w:rPr>
        <w:t>Answering Difficult Questions and Sensitive Issues</w:t>
      </w:r>
      <w:bookmarkEnd w:id="7"/>
      <w:r w:rsidRPr="008B7B41">
        <w:rPr>
          <w:rFonts w:asciiTheme="minorHAnsi" w:eastAsia="Calibri" w:hAnsiTheme="minorHAnsi" w:cstheme="minorHAnsi"/>
          <w:b/>
          <w:bCs/>
          <w:color w:val="auto"/>
          <w:sz w:val="24"/>
          <w:szCs w:val="24"/>
        </w:rPr>
        <w:t xml:space="preserve"> </w:t>
      </w:r>
    </w:p>
    <w:p w14:paraId="1D5E7797" w14:textId="77777777" w:rsidR="00C103EA" w:rsidRDefault="60F5DA11" w:rsidP="00767B7F">
      <w:pPr>
        <w:rPr>
          <w:rFonts w:ascii="Calibri" w:eastAsia="Calibri" w:hAnsi="Calibri" w:cs="Calibri"/>
          <w:sz w:val="24"/>
          <w:szCs w:val="24"/>
        </w:rPr>
      </w:pPr>
      <w:r w:rsidRPr="00C103EA">
        <w:rPr>
          <w:rFonts w:ascii="Calibri" w:eastAsia="Calibri" w:hAnsi="Calibri" w:cs="Calibri"/>
          <w:sz w:val="24"/>
          <w:szCs w:val="24"/>
        </w:rPr>
        <w:t xml:space="preserve">Staff members are aware that views around RSHE are varied. However, whilst personal views are respected, all RSHE issues are discussed and explored without </w:t>
      </w:r>
      <w:proofErr w:type="gramStart"/>
      <w:r w:rsidRPr="00C103EA">
        <w:rPr>
          <w:rFonts w:ascii="Calibri" w:eastAsia="Calibri" w:hAnsi="Calibri" w:cs="Calibri"/>
          <w:sz w:val="24"/>
          <w:szCs w:val="24"/>
        </w:rPr>
        <w:t>personal opinion</w:t>
      </w:r>
      <w:proofErr w:type="gramEnd"/>
      <w:r w:rsidRPr="00C103EA">
        <w:rPr>
          <w:rFonts w:ascii="Calibri" w:eastAsia="Calibri" w:hAnsi="Calibri" w:cs="Calibri"/>
          <w:sz w:val="24"/>
          <w:szCs w:val="24"/>
        </w:rPr>
        <w:t xml:space="preserve"> or bias. Topics are presented using a variety of views and beliefs so that pupils </w:t>
      </w:r>
      <w:proofErr w:type="gramStart"/>
      <w:r w:rsidRPr="00C103EA">
        <w:rPr>
          <w:rFonts w:ascii="Calibri" w:eastAsia="Calibri" w:hAnsi="Calibri" w:cs="Calibri"/>
          <w:sz w:val="24"/>
          <w:szCs w:val="24"/>
        </w:rPr>
        <w:t>are able to</w:t>
      </w:r>
      <w:proofErr w:type="gramEnd"/>
      <w:r w:rsidRPr="00C103EA">
        <w:rPr>
          <w:rFonts w:ascii="Calibri" w:eastAsia="Calibri" w:hAnsi="Calibri" w:cs="Calibri"/>
          <w:sz w:val="24"/>
          <w:szCs w:val="24"/>
        </w:rPr>
        <w:t xml:space="preserve"> form their own, informed opinions but also to respect that others have the right to a different opinion. </w:t>
      </w:r>
    </w:p>
    <w:p w14:paraId="270C5963" w14:textId="77777777" w:rsidR="00DA4E99" w:rsidRDefault="60F5DA11" w:rsidP="00767B7F">
      <w:pPr>
        <w:rPr>
          <w:rFonts w:ascii="Calibri" w:eastAsia="Calibri" w:hAnsi="Calibri" w:cs="Calibri"/>
          <w:sz w:val="24"/>
          <w:szCs w:val="24"/>
        </w:rPr>
      </w:pPr>
      <w:r w:rsidRPr="00C103EA">
        <w:rPr>
          <w:rFonts w:ascii="Calibri" w:eastAsia="Calibri" w:hAnsi="Calibri" w:cs="Calibri"/>
          <w:sz w:val="24"/>
          <w:szCs w:val="24"/>
        </w:rPr>
        <w:t xml:space="preserve">Both formal and informal RSHE, arising from pupils’ questions, are dealt with according to the age and maturity of the pupils concerned. Questions do not have to be answered directly and can be addressed individually later. Pupils may be </w:t>
      </w:r>
      <w:proofErr w:type="gramStart"/>
      <w:r w:rsidRPr="00C103EA">
        <w:rPr>
          <w:rFonts w:ascii="Calibri" w:eastAsia="Calibri" w:hAnsi="Calibri" w:cs="Calibri"/>
          <w:sz w:val="24"/>
          <w:szCs w:val="24"/>
        </w:rPr>
        <w:t>referred back</w:t>
      </w:r>
      <w:proofErr w:type="gramEnd"/>
      <w:r w:rsidRPr="00C103EA">
        <w:rPr>
          <w:rFonts w:ascii="Calibri" w:eastAsia="Calibri" w:hAnsi="Calibri" w:cs="Calibri"/>
          <w:sz w:val="24"/>
          <w:szCs w:val="24"/>
        </w:rPr>
        <w:t xml:space="preserve"> to their parents at times, where questions go beyond the focus of the lesson, and where this is deemed the right thing to do. The school believes that individual teachers must use their skill and discretion in this area and refer to senior colleagues if they are concerned, including the Designated Safeguarding Lead where this might be appropriate. </w:t>
      </w:r>
    </w:p>
    <w:p w14:paraId="53A0C6A7" w14:textId="77777777" w:rsidR="00DA4E99" w:rsidRDefault="60F5DA11" w:rsidP="00767B7F">
      <w:pPr>
        <w:rPr>
          <w:rFonts w:ascii="Calibri" w:eastAsia="Calibri" w:hAnsi="Calibri" w:cs="Calibri"/>
          <w:sz w:val="24"/>
          <w:szCs w:val="24"/>
        </w:rPr>
      </w:pPr>
      <w:r w:rsidRPr="00C103EA">
        <w:rPr>
          <w:rFonts w:ascii="Calibri" w:eastAsia="Calibri" w:hAnsi="Calibri" w:cs="Calibri"/>
          <w:sz w:val="24"/>
          <w:szCs w:val="24"/>
        </w:rPr>
        <w:t xml:space="preserve">We believe that RSHE should meet the needs of all pupils, answer appropriate questions and offer support. All pupils should be responded to equally and respect, with due regard to protected characteristics and family backgrounds. </w:t>
      </w:r>
    </w:p>
    <w:p w14:paraId="47AAB5EC" w14:textId="77777777" w:rsidR="00DA4E99" w:rsidRDefault="60F5DA11" w:rsidP="00767B7F">
      <w:pPr>
        <w:rPr>
          <w:rFonts w:ascii="Calibri" w:eastAsia="Calibri" w:hAnsi="Calibri" w:cs="Calibri"/>
          <w:sz w:val="24"/>
          <w:szCs w:val="24"/>
        </w:rPr>
      </w:pPr>
      <w:r w:rsidRPr="00C103EA">
        <w:rPr>
          <w:rFonts w:ascii="Calibri" w:eastAsia="Calibri" w:hAnsi="Calibri" w:cs="Calibri"/>
          <w:sz w:val="24"/>
          <w:szCs w:val="24"/>
        </w:rPr>
        <w:lastRenderedPageBreak/>
        <w:t xml:space="preserve">Responses will need to be dealt with sensitively with respect to sexual orientation and appropriate support may be identified and offered. Homophobic bullying is dealt with strongly, yet sensitively. The school liaises with parents/carers on this issue to reassure them of the content and context. Above all, we encourage open dialogue and conversation with parents, carers and pupils, seeking to address individual needs as they arise. </w:t>
      </w:r>
    </w:p>
    <w:p w14:paraId="7BA3516B" w14:textId="0A53B09A" w:rsidR="00787F83" w:rsidRPr="00C103EA" w:rsidRDefault="60F5DA11" w:rsidP="00767B7F">
      <w:r w:rsidRPr="00C103EA">
        <w:rPr>
          <w:rFonts w:ascii="Calibri" w:eastAsia="Calibri" w:hAnsi="Calibri" w:cs="Calibri"/>
          <w:sz w:val="24"/>
          <w:szCs w:val="24"/>
        </w:rPr>
        <w:t>During the teaching of puberty and sex education, the class teachers give children the opportunity to ask ‘difficult questions’ anonymously using a question box. Children can put the question in the box and, if considered appropriate, the teacher can answer it for the whole class. Where questions fall outside of the taught curriculum, they will identify appropriate ways to respond and consult with senior colleagues and external professionals where required.</w:t>
      </w:r>
    </w:p>
    <w:p w14:paraId="576D0557" w14:textId="267D3A84" w:rsidR="00787F83" w:rsidRPr="003672D9" w:rsidRDefault="00787F83" w:rsidP="003672D9">
      <w:pPr>
        <w:pStyle w:val="Heading1"/>
        <w:rPr>
          <w:rFonts w:asciiTheme="minorHAnsi" w:hAnsiTheme="minorHAnsi" w:cstheme="minorHAnsi"/>
          <w:b/>
          <w:bCs/>
          <w:color w:val="auto"/>
          <w:sz w:val="24"/>
          <w:szCs w:val="24"/>
        </w:rPr>
      </w:pPr>
      <w:bookmarkStart w:id="8" w:name="_Toc234411434"/>
      <w:r w:rsidRPr="003672D9">
        <w:rPr>
          <w:rFonts w:asciiTheme="minorHAnsi" w:hAnsiTheme="minorHAnsi" w:cstheme="minorHAnsi"/>
          <w:b/>
          <w:bCs/>
          <w:color w:val="auto"/>
          <w:sz w:val="24"/>
          <w:szCs w:val="24"/>
        </w:rPr>
        <w:t>Confidentiality</w:t>
      </w:r>
      <w:r w:rsidR="00802C1C" w:rsidRPr="003672D9">
        <w:rPr>
          <w:rFonts w:asciiTheme="minorHAnsi" w:hAnsiTheme="minorHAnsi" w:cstheme="minorHAnsi"/>
          <w:b/>
          <w:bCs/>
          <w:color w:val="auto"/>
          <w:sz w:val="24"/>
          <w:szCs w:val="24"/>
        </w:rPr>
        <w:t xml:space="preserve">, </w:t>
      </w:r>
      <w:r w:rsidR="00821A3A" w:rsidRPr="003672D9">
        <w:rPr>
          <w:rFonts w:asciiTheme="minorHAnsi" w:hAnsiTheme="minorHAnsi" w:cstheme="minorHAnsi"/>
          <w:b/>
          <w:bCs/>
          <w:color w:val="auto"/>
          <w:sz w:val="24"/>
          <w:szCs w:val="24"/>
        </w:rPr>
        <w:t>s</w:t>
      </w:r>
      <w:r w:rsidR="00802C1C" w:rsidRPr="003672D9">
        <w:rPr>
          <w:rFonts w:asciiTheme="minorHAnsi" w:hAnsiTheme="minorHAnsi" w:cstheme="minorHAnsi"/>
          <w:b/>
          <w:bCs/>
          <w:color w:val="auto"/>
          <w:sz w:val="24"/>
          <w:szCs w:val="24"/>
        </w:rPr>
        <w:t>ignposting</w:t>
      </w:r>
      <w:r w:rsidRPr="003672D9">
        <w:rPr>
          <w:rFonts w:asciiTheme="minorHAnsi" w:hAnsiTheme="minorHAnsi" w:cstheme="minorHAnsi"/>
          <w:b/>
          <w:bCs/>
          <w:color w:val="auto"/>
          <w:sz w:val="24"/>
          <w:szCs w:val="24"/>
        </w:rPr>
        <w:t xml:space="preserve"> and handling disclosures</w:t>
      </w:r>
      <w:bookmarkEnd w:id="8"/>
    </w:p>
    <w:p w14:paraId="45543FFF" w14:textId="7B3E9E63" w:rsidR="00802C1C" w:rsidRPr="0013045F" w:rsidRDefault="00802C1C" w:rsidP="00802C1C">
      <w:pPr>
        <w:rPr>
          <w:b/>
          <w:bCs/>
          <w:sz w:val="24"/>
          <w:szCs w:val="24"/>
        </w:rPr>
      </w:pPr>
      <w:r w:rsidRPr="0013045F">
        <w:rPr>
          <w:sz w:val="24"/>
          <w:szCs w:val="24"/>
        </w:rPr>
        <w:t>The school’s responsibility to safeguard pupils through a curriculum that prepares them to live safely in the modern world will remain central to curriculum content, teaching methodologies and supporting resources.</w:t>
      </w:r>
    </w:p>
    <w:p w14:paraId="3CD74989" w14:textId="6DFEF137" w:rsidR="00821A3A" w:rsidRDefault="00821A3A" w:rsidP="00802C1C">
      <w:pPr>
        <w:rPr>
          <w:sz w:val="24"/>
          <w:szCs w:val="24"/>
        </w:rPr>
      </w:pPr>
      <w:r>
        <w:rPr>
          <w:sz w:val="24"/>
          <w:szCs w:val="24"/>
        </w:rPr>
        <w:t>At the beginning of RSHE teaching the class will discuss and create a ‘working agreement’. Confidentiality will be included within this agreement so pupils are clear of the limits of confidentiality that can be guaranteed by a teacher</w:t>
      </w:r>
      <w:r w:rsidR="00DB1A44">
        <w:rPr>
          <w:sz w:val="24"/>
          <w:szCs w:val="24"/>
        </w:rPr>
        <w:t>.</w:t>
      </w:r>
      <w:r>
        <w:rPr>
          <w:sz w:val="24"/>
          <w:szCs w:val="24"/>
        </w:rPr>
        <w:t xml:space="preserve"> </w:t>
      </w:r>
    </w:p>
    <w:p w14:paraId="40C0F7EE" w14:textId="52DBF712" w:rsidR="00802C1C" w:rsidRPr="0013045F" w:rsidRDefault="00802C1C" w:rsidP="00802C1C">
      <w:pPr>
        <w:rPr>
          <w:sz w:val="24"/>
          <w:szCs w:val="24"/>
        </w:rPr>
      </w:pPr>
      <w:r w:rsidRPr="0013045F">
        <w:rPr>
          <w:sz w:val="24"/>
          <w:szCs w:val="24"/>
        </w:rPr>
        <w:t>Distancing techniques such as the use of characters within RSE avoids pupils feeling under pressure to participate or disclose information beyond that which is appropriate or feels comfortable. This strategy makes RS</w:t>
      </w:r>
      <w:r w:rsidR="003065DE">
        <w:rPr>
          <w:sz w:val="24"/>
          <w:szCs w:val="24"/>
        </w:rPr>
        <w:t>H</w:t>
      </w:r>
      <w:r w:rsidRPr="0013045F">
        <w:rPr>
          <w:sz w:val="24"/>
          <w:szCs w:val="24"/>
        </w:rPr>
        <w:t xml:space="preserve">E more accessible to all pupils, including those who may have experienced unhealthy relationships and/or abuse. </w:t>
      </w:r>
    </w:p>
    <w:p w14:paraId="6D801D66" w14:textId="5BA24B7F" w:rsidR="00802C1C" w:rsidRPr="0013045F" w:rsidRDefault="00802C1C" w:rsidP="00802C1C">
      <w:pPr>
        <w:rPr>
          <w:sz w:val="24"/>
          <w:szCs w:val="24"/>
        </w:rPr>
      </w:pPr>
      <w:r w:rsidRPr="0013045F">
        <w:rPr>
          <w:sz w:val="24"/>
          <w:szCs w:val="24"/>
        </w:rPr>
        <w:t xml:space="preserve">Teachers will signpost pupils to information relevant to the topic being taught to ensure safe sources of information, advice and guidance are provided. Teachers will also work closely with the school’s pastoral system to advise of topic coverage so that the school can be responsive to pupil’s pastoral needs, and safeguarding arrangements can be actioned efficiently if required. </w:t>
      </w:r>
    </w:p>
    <w:p w14:paraId="2B20518D" w14:textId="2FFBFFB4" w:rsidR="00821A3A" w:rsidRDefault="00821A3A" w:rsidP="00821A3A">
      <w:pPr>
        <w:pStyle w:val="BodyText"/>
        <w:ind w:right="225"/>
      </w:pPr>
      <w:r>
        <w:t xml:space="preserve">Teachers </w:t>
      </w:r>
      <w:r w:rsidR="00551042">
        <w:t xml:space="preserve">will </w:t>
      </w:r>
      <w:r>
        <w:t>conduct R</w:t>
      </w:r>
      <w:r w:rsidR="004F7A63">
        <w:t>SH</w:t>
      </w:r>
      <w:r>
        <w:t xml:space="preserve">E lessons in a sensitive manner, and in confidence. However, if a child makes a reference to being involved (or being likely to be involved) in sexual activity, then the teacher will take the reference seriously, and deal with it as a matter of child protection. Teachers will respond in a similar way if a child indicates that they may have been a victim of abuse. They will immediately inform the named person for child protection issues about their concerns. The </w:t>
      </w:r>
      <w:r w:rsidR="004F7A63">
        <w:t>designated safeguarding lea</w:t>
      </w:r>
      <w:r w:rsidR="003065DE">
        <w:t>d</w:t>
      </w:r>
      <w:r>
        <w:t xml:space="preserve"> will then deal with the matter in line with the Safeguarding policy.</w:t>
      </w:r>
    </w:p>
    <w:p w14:paraId="0E1F6329" w14:textId="77777777" w:rsidR="00787F83" w:rsidRPr="0013045F" w:rsidRDefault="00787F83" w:rsidP="00767B7F">
      <w:pPr>
        <w:rPr>
          <w:sz w:val="24"/>
          <w:szCs w:val="24"/>
        </w:rPr>
      </w:pPr>
    </w:p>
    <w:p w14:paraId="5D043E14" w14:textId="124E8E06" w:rsidR="00787F83" w:rsidRPr="00626505" w:rsidRDefault="00787F83" w:rsidP="00626505">
      <w:pPr>
        <w:rPr>
          <w:b/>
          <w:bCs/>
          <w:sz w:val="24"/>
          <w:szCs w:val="24"/>
        </w:rPr>
      </w:pPr>
      <w:r w:rsidRPr="00626505">
        <w:rPr>
          <w:rFonts w:cstheme="minorHAnsi"/>
          <w:b/>
          <w:bCs/>
          <w:sz w:val="24"/>
          <w:szCs w:val="24"/>
        </w:rPr>
        <w:t>Involving parents and carers</w:t>
      </w:r>
    </w:p>
    <w:p w14:paraId="628E5092" w14:textId="060FB81E" w:rsidR="004F7A63" w:rsidRDefault="00561D94" w:rsidP="004F7A63">
      <w:pPr>
        <w:pStyle w:val="BodyText"/>
        <w:ind w:right="369"/>
      </w:pPr>
      <w:r>
        <w:t>We believe that parents are the primary educators of their children in RSHE</w:t>
      </w:r>
      <w:r w:rsidR="004F7A63">
        <w:t xml:space="preserve"> and that RSHE </w:t>
      </w:r>
      <w:r w:rsidR="004F7A63" w:rsidRPr="0013045F">
        <w:rPr>
          <w:rFonts w:asciiTheme="minorHAnsi" w:hAnsiTheme="minorHAnsi"/>
        </w:rPr>
        <w:t xml:space="preserve">is most effective when it is a collaboration between school and home. </w:t>
      </w:r>
      <w:r>
        <w:t xml:space="preserve">We therefore wish to build a positive and supporting relationship with parents and carers of children </w:t>
      </w:r>
      <w:r w:rsidR="004F7A63">
        <w:t xml:space="preserve">and young people </w:t>
      </w:r>
      <w:r>
        <w:t xml:space="preserve">at our </w:t>
      </w:r>
      <w:r w:rsidR="004F7A63">
        <w:t>school</w:t>
      </w:r>
      <w:r>
        <w:t xml:space="preserve"> through mutual understanding, trust and </w:t>
      </w:r>
      <w:r>
        <w:lastRenderedPageBreak/>
        <w:t>cooperation.</w:t>
      </w:r>
    </w:p>
    <w:p w14:paraId="432914E8" w14:textId="77777777" w:rsidR="004F7A63" w:rsidRDefault="004F7A63" w:rsidP="00561D94">
      <w:pPr>
        <w:pStyle w:val="BodyText"/>
        <w:ind w:left="112" w:right="369"/>
      </w:pPr>
    </w:p>
    <w:p w14:paraId="124211C4" w14:textId="6A79CBE5" w:rsidR="004F7A63" w:rsidRDefault="004F7A63" w:rsidP="004F7A63">
      <w:pPr>
        <w:pStyle w:val="BodyText"/>
        <w:spacing w:before="34"/>
        <w:ind w:right="928"/>
      </w:pPr>
      <w:r w:rsidRPr="0013045F">
        <w:rPr>
          <w:rFonts w:asciiTheme="minorHAnsi" w:hAnsiTheme="minorHAnsi"/>
        </w:rPr>
        <w:t>The school operates an open-door policy enabling parents to discuss RS</w:t>
      </w:r>
      <w:r>
        <w:t>H</w:t>
      </w:r>
      <w:r w:rsidRPr="0013045F">
        <w:rPr>
          <w:rFonts w:asciiTheme="minorHAnsi" w:hAnsiTheme="minorHAnsi"/>
        </w:rPr>
        <w:t>E at relevant times throughout the school year.</w:t>
      </w:r>
      <w:r>
        <w:t xml:space="preserve"> </w:t>
      </w:r>
    </w:p>
    <w:p w14:paraId="7D298A1C" w14:textId="77777777" w:rsidR="00C632C9" w:rsidRDefault="00C632C9" w:rsidP="004F7A63">
      <w:pPr>
        <w:pStyle w:val="BodyText"/>
        <w:spacing w:before="34"/>
        <w:ind w:right="928"/>
      </w:pPr>
    </w:p>
    <w:p w14:paraId="30C49C22" w14:textId="1DA738EF" w:rsidR="004A04D9" w:rsidRDefault="004A04D9" w:rsidP="004A04D9">
      <w:pPr>
        <w:pStyle w:val="BodyText"/>
        <w:spacing w:before="34"/>
        <w:ind w:right="928"/>
      </w:pPr>
      <w:r>
        <w:t xml:space="preserve">The Secretary of State’s letter published 23rd October 2023 states that schools and providers of teaching resources should share their RSHE materials with parents.  It states that parents should have confidence in their right to see what their children are being taught in the classroom and giving them an opportunity to comment.  The letter states that companies providing teaching resources cannot use copyright law to forbid parents from seeing materials, and that schools should share materials regardless. </w:t>
      </w:r>
    </w:p>
    <w:p w14:paraId="01A68D09" w14:textId="77777777" w:rsidR="004A04D9" w:rsidRDefault="004A04D9" w:rsidP="004A04D9">
      <w:pPr>
        <w:pStyle w:val="BodyText"/>
        <w:spacing w:before="34"/>
        <w:ind w:right="928"/>
      </w:pPr>
    </w:p>
    <w:p w14:paraId="5439E32D" w14:textId="1352C8F3" w:rsidR="00C632C9" w:rsidRDefault="004A04D9" w:rsidP="004A04D9">
      <w:pPr>
        <w:pStyle w:val="BodyText"/>
        <w:spacing w:before="34"/>
        <w:ind w:right="928"/>
      </w:pPr>
      <w:r>
        <w:t xml:space="preserve">Sharing RSHE resources in the context of face-to-face meetings is optimal (so what you cover, why you cover it and how you cover it can be best understood) but this is not always be suitable for busy families.  Schools can lawfully share copies of resources via an online “parent portal” or, if this is not possible, through a presentation. Schools should ask families to agree that the content will not be copied or shared further except as authorised by copyright law. If families cannot attend a presentation or access an online ‘parent portal’, schools may provide copies of materials for families to take home, provided they agree not to copy the content or share it further except as authorised by copyright law. </w:t>
      </w:r>
    </w:p>
    <w:p w14:paraId="50D8130E" w14:textId="77777777" w:rsidR="000C4B26" w:rsidRDefault="000C4B26" w:rsidP="004F7A63">
      <w:pPr>
        <w:pStyle w:val="BodyText"/>
        <w:spacing w:before="34"/>
        <w:ind w:right="928"/>
      </w:pPr>
    </w:p>
    <w:p w14:paraId="7FCC00E9" w14:textId="36E02AD6" w:rsidR="003065DE" w:rsidRPr="003672D9" w:rsidRDefault="00677281" w:rsidP="003672D9">
      <w:pPr>
        <w:pStyle w:val="Heading1"/>
        <w:rPr>
          <w:rFonts w:asciiTheme="minorHAnsi" w:hAnsiTheme="minorHAnsi" w:cstheme="minorHAnsi"/>
          <w:b/>
          <w:bCs/>
          <w:color w:val="auto"/>
          <w:sz w:val="24"/>
          <w:szCs w:val="24"/>
        </w:rPr>
      </w:pPr>
      <w:bookmarkStart w:id="9" w:name="_Toc234411435"/>
      <w:r w:rsidRPr="003672D9">
        <w:rPr>
          <w:rFonts w:asciiTheme="minorHAnsi" w:hAnsiTheme="minorHAnsi" w:cstheme="minorHAnsi"/>
          <w:b/>
          <w:bCs/>
          <w:color w:val="auto"/>
          <w:sz w:val="24"/>
          <w:szCs w:val="24"/>
        </w:rPr>
        <w:t>Parenta</w:t>
      </w:r>
      <w:r w:rsidR="000C4B26" w:rsidRPr="003672D9">
        <w:rPr>
          <w:rFonts w:asciiTheme="minorHAnsi" w:hAnsiTheme="minorHAnsi" w:cstheme="minorHAnsi"/>
          <w:b/>
          <w:bCs/>
          <w:color w:val="auto"/>
          <w:sz w:val="24"/>
          <w:szCs w:val="24"/>
        </w:rPr>
        <w:t>l</w:t>
      </w:r>
      <w:r w:rsidRPr="003672D9">
        <w:rPr>
          <w:rFonts w:asciiTheme="minorHAnsi" w:hAnsiTheme="minorHAnsi" w:cstheme="minorHAnsi"/>
          <w:b/>
          <w:bCs/>
          <w:color w:val="auto"/>
          <w:sz w:val="24"/>
          <w:szCs w:val="24"/>
        </w:rPr>
        <w:t xml:space="preserve"> right to have a child excused</w:t>
      </w:r>
      <w:bookmarkEnd w:id="9"/>
    </w:p>
    <w:p w14:paraId="29D50F11" w14:textId="77777777" w:rsidR="000C4B26" w:rsidRDefault="000C4B26" w:rsidP="000C4B26">
      <w:pPr>
        <w:tabs>
          <w:tab w:val="left" w:pos="1296"/>
        </w:tabs>
        <w:spacing w:after="0"/>
        <w:rPr>
          <w:sz w:val="24"/>
          <w:szCs w:val="24"/>
        </w:rPr>
      </w:pPr>
    </w:p>
    <w:p w14:paraId="5B61FA42" w14:textId="5B4565B3" w:rsidR="00561D94" w:rsidRPr="00A24786" w:rsidRDefault="004F7A63" w:rsidP="000C4B26">
      <w:pPr>
        <w:tabs>
          <w:tab w:val="left" w:pos="1296"/>
        </w:tabs>
        <w:rPr>
          <w:sz w:val="24"/>
          <w:szCs w:val="24"/>
        </w:rPr>
      </w:pPr>
      <w:r w:rsidRPr="00A24786">
        <w:rPr>
          <w:sz w:val="24"/>
          <w:szCs w:val="24"/>
        </w:rPr>
        <w:t>The vast majority of RSHE is</w:t>
      </w:r>
      <w:r w:rsidR="00561D94" w:rsidRPr="00A24786">
        <w:rPr>
          <w:sz w:val="24"/>
          <w:szCs w:val="24"/>
        </w:rPr>
        <w:t xml:space="preserve"> compulsory</w:t>
      </w:r>
      <w:r w:rsidRPr="00A24786">
        <w:rPr>
          <w:sz w:val="24"/>
          <w:szCs w:val="24"/>
        </w:rPr>
        <w:t xml:space="preserve">. </w:t>
      </w:r>
      <w:r w:rsidR="00A24786" w:rsidRPr="00A24786">
        <w:rPr>
          <w:sz w:val="24"/>
          <w:szCs w:val="24"/>
        </w:rPr>
        <w:t xml:space="preserve">There is no right to withdraw from Relationships Education or Health Education. </w:t>
      </w:r>
      <w:r w:rsidRPr="00A24786">
        <w:rPr>
          <w:sz w:val="24"/>
          <w:szCs w:val="24"/>
        </w:rPr>
        <w:t xml:space="preserve">Parents and carers are only able to request that their child is excused from sex education, taught outside of the national curriculum for science.  </w:t>
      </w:r>
      <w:r w:rsidR="00561D94" w:rsidRPr="00A24786">
        <w:rPr>
          <w:sz w:val="24"/>
          <w:szCs w:val="24"/>
        </w:rPr>
        <w:t xml:space="preserve">If a parent wishes their child to be </w:t>
      </w:r>
      <w:r w:rsidRPr="00A24786">
        <w:rPr>
          <w:sz w:val="24"/>
          <w:szCs w:val="24"/>
        </w:rPr>
        <w:t xml:space="preserve">excused from some or </w:t>
      </w:r>
      <w:proofErr w:type="gramStart"/>
      <w:r w:rsidRPr="00A24786">
        <w:rPr>
          <w:sz w:val="24"/>
          <w:szCs w:val="24"/>
        </w:rPr>
        <w:t>all of</w:t>
      </w:r>
      <w:proofErr w:type="gramEnd"/>
      <w:r w:rsidRPr="00A24786">
        <w:rPr>
          <w:sz w:val="24"/>
          <w:szCs w:val="24"/>
        </w:rPr>
        <w:t xml:space="preserve"> the non-statutory sex education, </w:t>
      </w:r>
      <w:r w:rsidR="00561D94" w:rsidRPr="00A24786">
        <w:rPr>
          <w:sz w:val="24"/>
          <w:szCs w:val="24"/>
        </w:rPr>
        <w:t>they should discuss this with the Headteacher, mak</w:t>
      </w:r>
      <w:r w:rsidR="00A24786">
        <w:rPr>
          <w:sz w:val="24"/>
          <w:szCs w:val="24"/>
        </w:rPr>
        <w:t>ing</w:t>
      </w:r>
      <w:r w:rsidR="00561D94" w:rsidRPr="00A24786">
        <w:rPr>
          <w:sz w:val="24"/>
          <w:szCs w:val="24"/>
        </w:rPr>
        <w:t xml:space="preserve"> clear which aspects of the programme they do not wish their child to participate in. </w:t>
      </w:r>
      <w:r w:rsidR="00A24786">
        <w:rPr>
          <w:sz w:val="24"/>
          <w:szCs w:val="24"/>
        </w:rPr>
        <w:t>T</w:t>
      </w:r>
      <w:r w:rsidRPr="00A24786">
        <w:rPr>
          <w:sz w:val="24"/>
          <w:szCs w:val="24"/>
        </w:rPr>
        <w:t xml:space="preserve">he </w:t>
      </w:r>
      <w:r w:rsidR="00D67C64">
        <w:rPr>
          <w:sz w:val="24"/>
          <w:szCs w:val="24"/>
        </w:rPr>
        <w:t>H</w:t>
      </w:r>
      <w:r w:rsidRPr="00A24786">
        <w:rPr>
          <w:sz w:val="24"/>
          <w:szCs w:val="24"/>
        </w:rPr>
        <w:t>eadteacher</w:t>
      </w:r>
      <w:r w:rsidR="00A24786">
        <w:rPr>
          <w:sz w:val="24"/>
          <w:szCs w:val="24"/>
        </w:rPr>
        <w:t xml:space="preserve"> should outline to the parents</w:t>
      </w:r>
      <w:r w:rsidRPr="00A24786">
        <w:rPr>
          <w:sz w:val="24"/>
          <w:szCs w:val="24"/>
        </w:rPr>
        <w:t xml:space="preserve"> the benefits of receiving this important education and any detrimental effects that withdrawal might have on the child. This could include any social and emotional effects of being excluded, as well as the likelihood of the child hearing their peers’ version of what was said in the classes, rather than what was directly said by the teacher (although the detrimental effects may be mitigated if the parents propose to deliver sex education to their child at home instead). </w:t>
      </w:r>
      <w:r w:rsidR="00561D94" w:rsidRPr="00A24786">
        <w:rPr>
          <w:sz w:val="24"/>
          <w:szCs w:val="24"/>
        </w:rPr>
        <w:t xml:space="preserve">Once a decision has been </w:t>
      </w:r>
      <w:r w:rsidR="00A24786" w:rsidRPr="00A24786">
        <w:rPr>
          <w:sz w:val="24"/>
          <w:szCs w:val="24"/>
        </w:rPr>
        <w:t>made,</w:t>
      </w:r>
      <w:r w:rsidR="00561D94" w:rsidRPr="00A24786">
        <w:rPr>
          <w:sz w:val="24"/>
          <w:szCs w:val="24"/>
        </w:rPr>
        <w:t xml:space="preserve"> they must inform the </w:t>
      </w:r>
      <w:r w:rsidR="00A24786" w:rsidRPr="00A24786">
        <w:rPr>
          <w:sz w:val="24"/>
          <w:szCs w:val="24"/>
        </w:rPr>
        <w:t>school</w:t>
      </w:r>
      <w:r w:rsidR="00561D94" w:rsidRPr="00A24786">
        <w:rPr>
          <w:sz w:val="24"/>
          <w:szCs w:val="24"/>
        </w:rPr>
        <w:t xml:space="preserve"> in writing stating their reasons as to why they would like their child withdrawn. </w:t>
      </w:r>
    </w:p>
    <w:p w14:paraId="0B407E23" w14:textId="53D3EFA0" w:rsidR="00A24786" w:rsidRPr="00A24786" w:rsidRDefault="00A24786" w:rsidP="00A24786">
      <w:pPr>
        <w:rPr>
          <w:sz w:val="24"/>
          <w:szCs w:val="24"/>
        </w:rPr>
      </w:pPr>
      <w:r w:rsidRPr="00A24786">
        <w:rPr>
          <w:sz w:val="24"/>
          <w:szCs w:val="24"/>
        </w:rPr>
        <w:t>Once those discussions have taken place, except in exceptional circumstances, the school should respect the parents’ request to</w:t>
      </w:r>
      <w:r>
        <w:rPr>
          <w:sz w:val="24"/>
          <w:szCs w:val="24"/>
        </w:rPr>
        <w:t xml:space="preserve"> have their child excused from non-statutory sex education</w:t>
      </w:r>
      <w:r w:rsidRPr="00A24786">
        <w:rPr>
          <w:sz w:val="24"/>
          <w:szCs w:val="24"/>
        </w:rPr>
        <w:t xml:space="preserve">, up to and until three terms before the child turns 16.  After that point, if the child wishes to receive sex education rather than be withdrawn, the school should </w:t>
      </w:r>
      <w:proofErr w:type="gramStart"/>
      <w:r w:rsidRPr="00A24786">
        <w:rPr>
          <w:sz w:val="24"/>
          <w:szCs w:val="24"/>
        </w:rPr>
        <w:t>make arrangements</w:t>
      </w:r>
      <w:proofErr w:type="gramEnd"/>
      <w:r w:rsidRPr="00A24786">
        <w:rPr>
          <w:sz w:val="24"/>
          <w:szCs w:val="24"/>
        </w:rPr>
        <w:t xml:space="preserve"> to provide the child with sex education during one of those terms. </w:t>
      </w:r>
    </w:p>
    <w:p w14:paraId="629454AD" w14:textId="3278F63F" w:rsidR="00A24786" w:rsidRDefault="00A24786" w:rsidP="00A24786">
      <w:pPr>
        <w:rPr>
          <w:sz w:val="24"/>
          <w:szCs w:val="24"/>
        </w:rPr>
      </w:pPr>
      <w:r>
        <w:rPr>
          <w:sz w:val="24"/>
          <w:szCs w:val="24"/>
        </w:rPr>
        <w:lastRenderedPageBreak/>
        <w:t xml:space="preserve">The school must document this process. </w:t>
      </w:r>
    </w:p>
    <w:p w14:paraId="126C7633" w14:textId="029271C1" w:rsidR="00787F83" w:rsidRPr="00A24786" w:rsidRDefault="00A24786" w:rsidP="00A24786">
      <w:pPr>
        <w:rPr>
          <w:sz w:val="24"/>
          <w:szCs w:val="24"/>
        </w:rPr>
      </w:pPr>
      <w:r w:rsidRPr="00A24786">
        <w:rPr>
          <w:sz w:val="24"/>
          <w:szCs w:val="24"/>
        </w:rPr>
        <w:t>This process is the same for pupils with SEND. However, there may be exceptional circumstances where the head teacher may want to take a pupil’s specific needs arising from their SEND into account when making this decision.</w:t>
      </w:r>
    </w:p>
    <w:p w14:paraId="5AF18482" w14:textId="4722B6C7" w:rsidR="00A24786" w:rsidRPr="00A24786" w:rsidRDefault="00A24786" w:rsidP="00A24786">
      <w:pPr>
        <w:rPr>
          <w:sz w:val="24"/>
          <w:szCs w:val="24"/>
        </w:rPr>
      </w:pPr>
      <w:r>
        <w:rPr>
          <w:sz w:val="24"/>
          <w:szCs w:val="24"/>
        </w:rPr>
        <w:t>I</w:t>
      </w:r>
      <w:r w:rsidRPr="00A24786">
        <w:rPr>
          <w:sz w:val="24"/>
          <w:szCs w:val="24"/>
        </w:rPr>
        <w:t xml:space="preserve">f a pupil is excused from sex education, it is the school’s responsibility to ensure that the pupil receives appropriate, purposeful education during the period of withdrawal. </w:t>
      </w:r>
    </w:p>
    <w:p w14:paraId="3327F36D" w14:textId="77777777" w:rsidR="00A24786" w:rsidRPr="003672D9" w:rsidRDefault="00A24786" w:rsidP="003672D9">
      <w:pPr>
        <w:pStyle w:val="Heading1"/>
        <w:rPr>
          <w:rFonts w:asciiTheme="minorHAnsi" w:hAnsiTheme="minorHAnsi" w:cstheme="minorHAnsi"/>
          <w:b/>
          <w:bCs/>
          <w:color w:val="auto"/>
          <w:sz w:val="24"/>
          <w:szCs w:val="24"/>
        </w:rPr>
      </w:pPr>
    </w:p>
    <w:p w14:paraId="0EA189AE" w14:textId="354450A1" w:rsidR="00787F83" w:rsidRPr="003672D9" w:rsidRDefault="00787F83" w:rsidP="003672D9">
      <w:pPr>
        <w:pStyle w:val="Heading1"/>
        <w:rPr>
          <w:rFonts w:asciiTheme="minorHAnsi" w:hAnsiTheme="minorHAnsi" w:cstheme="minorHAnsi"/>
          <w:b/>
          <w:bCs/>
          <w:color w:val="auto"/>
          <w:sz w:val="24"/>
          <w:szCs w:val="24"/>
        </w:rPr>
      </w:pPr>
      <w:bookmarkStart w:id="10" w:name="_Toc234411436"/>
      <w:r w:rsidRPr="003672D9">
        <w:rPr>
          <w:rFonts w:asciiTheme="minorHAnsi" w:hAnsiTheme="minorHAnsi" w:cstheme="minorHAnsi"/>
          <w:b/>
          <w:bCs/>
          <w:color w:val="auto"/>
          <w:sz w:val="24"/>
          <w:szCs w:val="24"/>
        </w:rPr>
        <w:t>Links to other school policies and curriculum</w:t>
      </w:r>
      <w:bookmarkEnd w:id="10"/>
    </w:p>
    <w:p w14:paraId="5AF87E27" w14:textId="32769D18" w:rsidR="00802C1C" w:rsidRPr="0013045F" w:rsidRDefault="00802C1C" w:rsidP="00802C1C">
      <w:pPr>
        <w:rPr>
          <w:sz w:val="24"/>
          <w:szCs w:val="24"/>
        </w:rPr>
      </w:pPr>
      <w:r w:rsidRPr="0013045F">
        <w:rPr>
          <w:sz w:val="24"/>
          <w:szCs w:val="24"/>
        </w:rPr>
        <w:t>This policy complements the following policies</w:t>
      </w:r>
      <w:r w:rsidR="008221CA">
        <w:rPr>
          <w:sz w:val="24"/>
          <w:szCs w:val="24"/>
        </w:rPr>
        <w:t xml:space="preserve"> and curriculum</w:t>
      </w:r>
      <w:r w:rsidRPr="0013045F">
        <w:rPr>
          <w:sz w:val="24"/>
          <w:szCs w:val="24"/>
        </w:rPr>
        <w:t xml:space="preserve">: </w:t>
      </w:r>
    </w:p>
    <w:p w14:paraId="0A0C7BE8" w14:textId="7A4F06E6" w:rsidR="00802C1C" w:rsidRDefault="00802C1C" w:rsidP="00802C1C">
      <w:pPr>
        <w:pStyle w:val="ListParagraph"/>
        <w:numPr>
          <w:ilvl w:val="0"/>
          <w:numId w:val="13"/>
        </w:numPr>
        <w:rPr>
          <w:sz w:val="24"/>
          <w:szCs w:val="24"/>
        </w:rPr>
      </w:pPr>
      <w:r w:rsidRPr="0013045F">
        <w:rPr>
          <w:sz w:val="24"/>
          <w:szCs w:val="24"/>
        </w:rPr>
        <w:t>Anti-bullying</w:t>
      </w:r>
    </w:p>
    <w:p w14:paraId="44C88D1B" w14:textId="0BA31BA3" w:rsidR="008221CA" w:rsidRDefault="008221CA" w:rsidP="00802C1C">
      <w:pPr>
        <w:pStyle w:val="ListParagraph"/>
        <w:numPr>
          <w:ilvl w:val="0"/>
          <w:numId w:val="13"/>
        </w:numPr>
        <w:rPr>
          <w:sz w:val="24"/>
          <w:szCs w:val="24"/>
        </w:rPr>
      </w:pPr>
      <w:r>
        <w:rPr>
          <w:sz w:val="24"/>
          <w:szCs w:val="24"/>
        </w:rPr>
        <w:t>Assessment</w:t>
      </w:r>
    </w:p>
    <w:p w14:paraId="1C037225" w14:textId="0520FB11" w:rsidR="00461474" w:rsidRDefault="00461474" w:rsidP="00802C1C">
      <w:pPr>
        <w:pStyle w:val="ListParagraph"/>
        <w:numPr>
          <w:ilvl w:val="0"/>
          <w:numId w:val="13"/>
        </w:numPr>
        <w:rPr>
          <w:sz w:val="24"/>
          <w:szCs w:val="24"/>
        </w:rPr>
      </w:pPr>
      <w:r>
        <w:rPr>
          <w:sz w:val="24"/>
          <w:szCs w:val="24"/>
        </w:rPr>
        <w:t>Behaviour</w:t>
      </w:r>
    </w:p>
    <w:p w14:paraId="5D4C747F" w14:textId="5DF2AA85" w:rsidR="003043AD" w:rsidRDefault="003043AD" w:rsidP="00802C1C">
      <w:pPr>
        <w:pStyle w:val="ListParagraph"/>
        <w:numPr>
          <w:ilvl w:val="0"/>
          <w:numId w:val="13"/>
        </w:numPr>
        <w:rPr>
          <w:sz w:val="24"/>
          <w:szCs w:val="24"/>
        </w:rPr>
      </w:pPr>
      <w:r>
        <w:rPr>
          <w:sz w:val="24"/>
          <w:szCs w:val="24"/>
        </w:rPr>
        <w:t>British Values</w:t>
      </w:r>
    </w:p>
    <w:p w14:paraId="1BE641BD" w14:textId="4F8FA543" w:rsidR="00461474" w:rsidRDefault="00461474" w:rsidP="00802C1C">
      <w:pPr>
        <w:pStyle w:val="ListParagraph"/>
        <w:numPr>
          <w:ilvl w:val="0"/>
          <w:numId w:val="13"/>
        </w:numPr>
        <w:rPr>
          <w:sz w:val="24"/>
          <w:szCs w:val="24"/>
        </w:rPr>
      </w:pPr>
      <w:r>
        <w:rPr>
          <w:sz w:val="24"/>
          <w:szCs w:val="24"/>
        </w:rPr>
        <w:t>Citizenship</w:t>
      </w:r>
    </w:p>
    <w:p w14:paraId="5590F881" w14:textId="3D99C7D9" w:rsidR="00461474" w:rsidRPr="0013045F" w:rsidRDefault="00461474" w:rsidP="00802C1C">
      <w:pPr>
        <w:pStyle w:val="ListParagraph"/>
        <w:numPr>
          <w:ilvl w:val="0"/>
          <w:numId w:val="13"/>
        </w:numPr>
        <w:rPr>
          <w:sz w:val="24"/>
          <w:szCs w:val="24"/>
        </w:rPr>
      </w:pPr>
      <w:r>
        <w:rPr>
          <w:sz w:val="24"/>
          <w:szCs w:val="24"/>
        </w:rPr>
        <w:t>Confidentiality</w:t>
      </w:r>
    </w:p>
    <w:p w14:paraId="6803C2C2" w14:textId="17243568" w:rsidR="00802C1C" w:rsidRDefault="00802C1C" w:rsidP="00802C1C">
      <w:pPr>
        <w:pStyle w:val="ListParagraph"/>
        <w:numPr>
          <w:ilvl w:val="0"/>
          <w:numId w:val="13"/>
        </w:numPr>
        <w:rPr>
          <w:sz w:val="24"/>
          <w:szCs w:val="24"/>
        </w:rPr>
      </w:pPr>
      <w:r w:rsidRPr="0013045F">
        <w:rPr>
          <w:sz w:val="24"/>
          <w:szCs w:val="24"/>
        </w:rPr>
        <w:t>Equality</w:t>
      </w:r>
      <w:r w:rsidR="00461474">
        <w:rPr>
          <w:sz w:val="24"/>
          <w:szCs w:val="24"/>
        </w:rPr>
        <w:t xml:space="preserve"> and diversity</w:t>
      </w:r>
    </w:p>
    <w:p w14:paraId="6CAAA119" w14:textId="0C752D0A" w:rsidR="00461474" w:rsidRDefault="00461474" w:rsidP="00802C1C">
      <w:pPr>
        <w:pStyle w:val="ListParagraph"/>
        <w:numPr>
          <w:ilvl w:val="0"/>
          <w:numId w:val="13"/>
        </w:numPr>
        <w:rPr>
          <w:sz w:val="24"/>
          <w:szCs w:val="24"/>
        </w:rPr>
      </w:pPr>
      <w:r>
        <w:rPr>
          <w:sz w:val="24"/>
          <w:szCs w:val="24"/>
        </w:rPr>
        <w:t>Extremism</w:t>
      </w:r>
    </w:p>
    <w:p w14:paraId="064D9F72" w14:textId="50AFDD6C" w:rsidR="003043AD" w:rsidRPr="0013045F" w:rsidRDefault="003043AD" w:rsidP="00802C1C">
      <w:pPr>
        <w:pStyle w:val="ListParagraph"/>
        <w:numPr>
          <w:ilvl w:val="0"/>
          <w:numId w:val="13"/>
        </w:numPr>
        <w:rPr>
          <w:sz w:val="24"/>
          <w:szCs w:val="24"/>
        </w:rPr>
      </w:pPr>
      <w:r>
        <w:rPr>
          <w:sz w:val="24"/>
          <w:szCs w:val="24"/>
        </w:rPr>
        <w:t>ICT</w:t>
      </w:r>
      <w:r w:rsidR="007C44FE">
        <w:rPr>
          <w:sz w:val="24"/>
          <w:szCs w:val="24"/>
        </w:rPr>
        <w:t xml:space="preserve"> and Internet Acceptable Use</w:t>
      </w:r>
    </w:p>
    <w:p w14:paraId="73536E2E" w14:textId="2D160C02" w:rsidR="00802C1C" w:rsidRDefault="00802C1C" w:rsidP="00802C1C">
      <w:pPr>
        <w:pStyle w:val="ListParagraph"/>
        <w:numPr>
          <w:ilvl w:val="0"/>
          <w:numId w:val="13"/>
        </w:numPr>
        <w:rPr>
          <w:sz w:val="24"/>
          <w:szCs w:val="24"/>
        </w:rPr>
      </w:pPr>
      <w:r w:rsidRPr="0013045F">
        <w:rPr>
          <w:sz w:val="24"/>
          <w:szCs w:val="24"/>
        </w:rPr>
        <w:t>Inclusion</w:t>
      </w:r>
    </w:p>
    <w:p w14:paraId="41D764AB" w14:textId="430A2306" w:rsidR="00B96663" w:rsidRDefault="00B96663" w:rsidP="00802C1C">
      <w:pPr>
        <w:pStyle w:val="ListParagraph"/>
        <w:numPr>
          <w:ilvl w:val="0"/>
          <w:numId w:val="13"/>
        </w:numPr>
        <w:rPr>
          <w:sz w:val="24"/>
          <w:szCs w:val="24"/>
        </w:rPr>
      </w:pPr>
      <w:r>
        <w:rPr>
          <w:sz w:val="24"/>
          <w:szCs w:val="24"/>
        </w:rPr>
        <w:t xml:space="preserve">Music and the Arts </w:t>
      </w:r>
    </w:p>
    <w:p w14:paraId="54B739AE" w14:textId="77777777" w:rsidR="000C4B26" w:rsidRDefault="00461474" w:rsidP="000C4B26">
      <w:pPr>
        <w:pStyle w:val="ListParagraph"/>
        <w:numPr>
          <w:ilvl w:val="0"/>
          <w:numId w:val="13"/>
        </w:numPr>
        <w:rPr>
          <w:sz w:val="24"/>
          <w:szCs w:val="24"/>
        </w:rPr>
      </w:pPr>
      <w:r>
        <w:rPr>
          <w:sz w:val="24"/>
          <w:szCs w:val="24"/>
        </w:rPr>
        <w:t>Online safety</w:t>
      </w:r>
    </w:p>
    <w:p w14:paraId="626912AD" w14:textId="64DFFBE5" w:rsidR="003043AD" w:rsidRDefault="003043AD" w:rsidP="000C4B26">
      <w:pPr>
        <w:pStyle w:val="ListParagraph"/>
        <w:numPr>
          <w:ilvl w:val="0"/>
          <w:numId w:val="13"/>
        </w:numPr>
        <w:rPr>
          <w:sz w:val="24"/>
          <w:szCs w:val="24"/>
        </w:rPr>
      </w:pPr>
      <w:r>
        <w:rPr>
          <w:sz w:val="24"/>
          <w:szCs w:val="24"/>
        </w:rPr>
        <w:t>Physical Education</w:t>
      </w:r>
    </w:p>
    <w:p w14:paraId="698A5BDD" w14:textId="589EE2A1" w:rsidR="00B667C5" w:rsidRPr="000C4B26" w:rsidRDefault="00B667C5" w:rsidP="000C4B26">
      <w:pPr>
        <w:pStyle w:val="ListParagraph"/>
        <w:numPr>
          <w:ilvl w:val="0"/>
          <w:numId w:val="13"/>
        </w:numPr>
        <w:rPr>
          <w:sz w:val="24"/>
          <w:szCs w:val="24"/>
        </w:rPr>
      </w:pPr>
      <w:r w:rsidRPr="000C4B26">
        <w:rPr>
          <w:sz w:val="24"/>
          <w:szCs w:val="24"/>
        </w:rPr>
        <w:t>Religious Education</w:t>
      </w:r>
    </w:p>
    <w:p w14:paraId="19359E59" w14:textId="1FADB4FD" w:rsidR="003043AD" w:rsidRDefault="00802C1C" w:rsidP="003043AD">
      <w:pPr>
        <w:pStyle w:val="ListParagraph"/>
        <w:numPr>
          <w:ilvl w:val="0"/>
          <w:numId w:val="13"/>
        </w:numPr>
        <w:rPr>
          <w:sz w:val="24"/>
          <w:szCs w:val="24"/>
        </w:rPr>
      </w:pPr>
      <w:r w:rsidRPr="0013045F">
        <w:rPr>
          <w:sz w:val="24"/>
          <w:szCs w:val="24"/>
        </w:rPr>
        <w:t>Safeguarding</w:t>
      </w:r>
    </w:p>
    <w:p w14:paraId="66051DA2" w14:textId="56BC2F73" w:rsidR="003043AD" w:rsidRPr="003043AD" w:rsidRDefault="003043AD" w:rsidP="003043AD">
      <w:pPr>
        <w:pStyle w:val="ListParagraph"/>
        <w:numPr>
          <w:ilvl w:val="0"/>
          <w:numId w:val="13"/>
        </w:numPr>
        <w:rPr>
          <w:sz w:val="24"/>
          <w:szCs w:val="24"/>
        </w:rPr>
      </w:pPr>
      <w:r>
        <w:rPr>
          <w:sz w:val="24"/>
          <w:szCs w:val="24"/>
        </w:rPr>
        <w:t>SMSC</w:t>
      </w:r>
    </w:p>
    <w:p w14:paraId="619D1424" w14:textId="447E4FB7" w:rsidR="00B667C5" w:rsidRPr="0013045F" w:rsidRDefault="00B667C5" w:rsidP="00802C1C">
      <w:pPr>
        <w:pStyle w:val="ListParagraph"/>
        <w:numPr>
          <w:ilvl w:val="0"/>
          <w:numId w:val="13"/>
        </w:numPr>
        <w:rPr>
          <w:sz w:val="24"/>
          <w:szCs w:val="24"/>
        </w:rPr>
      </w:pPr>
      <w:r>
        <w:rPr>
          <w:sz w:val="24"/>
          <w:szCs w:val="24"/>
        </w:rPr>
        <w:t>Science</w:t>
      </w:r>
    </w:p>
    <w:p w14:paraId="39D04858" w14:textId="77777777" w:rsidR="00802C1C" w:rsidRPr="0013045F" w:rsidRDefault="00802C1C" w:rsidP="00802C1C">
      <w:pPr>
        <w:pStyle w:val="ListParagraph"/>
        <w:numPr>
          <w:ilvl w:val="0"/>
          <w:numId w:val="13"/>
        </w:numPr>
        <w:rPr>
          <w:sz w:val="24"/>
          <w:szCs w:val="24"/>
        </w:rPr>
      </w:pPr>
      <w:r w:rsidRPr="0013045F">
        <w:rPr>
          <w:sz w:val="24"/>
          <w:szCs w:val="24"/>
        </w:rPr>
        <w:t>Teaching and learning</w:t>
      </w:r>
    </w:p>
    <w:p w14:paraId="640FAF55" w14:textId="77777777" w:rsidR="0008277B" w:rsidRPr="0013045F" w:rsidRDefault="0008277B" w:rsidP="00767B7F">
      <w:pPr>
        <w:rPr>
          <w:b/>
          <w:bCs/>
          <w:sz w:val="24"/>
          <w:szCs w:val="24"/>
        </w:rPr>
      </w:pPr>
    </w:p>
    <w:p w14:paraId="54ED10FF" w14:textId="2300C568" w:rsidR="00787F83" w:rsidRPr="003672D9" w:rsidRDefault="00787F83" w:rsidP="003672D9">
      <w:pPr>
        <w:pStyle w:val="Heading1"/>
        <w:rPr>
          <w:rFonts w:asciiTheme="minorHAnsi" w:hAnsiTheme="minorHAnsi" w:cstheme="minorHAnsi"/>
          <w:b/>
          <w:bCs/>
          <w:color w:val="auto"/>
          <w:sz w:val="24"/>
          <w:szCs w:val="24"/>
        </w:rPr>
      </w:pPr>
      <w:bookmarkStart w:id="11" w:name="_Toc234411437"/>
      <w:r w:rsidRPr="003672D9">
        <w:rPr>
          <w:rFonts w:asciiTheme="minorHAnsi" w:hAnsiTheme="minorHAnsi" w:cstheme="minorHAnsi"/>
          <w:b/>
          <w:bCs/>
          <w:color w:val="auto"/>
          <w:sz w:val="24"/>
          <w:szCs w:val="24"/>
        </w:rPr>
        <w:t>Review date</w:t>
      </w:r>
      <w:r w:rsidR="00F43B94" w:rsidRPr="003672D9">
        <w:rPr>
          <w:rFonts w:asciiTheme="minorHAnsi" w:hAnsiTheme="minorHAnsi" w:cstheme="minorHAnsi"/>
          <w:b/>
          <w:bCs/>
          <w:color w:val="auto"/>
          <w:sz w:val="24"/>
          <w:szCs w:val="24"/>
        </w:rPr>
        <w:t xml:space="preserve"> or Monitoring and Review</w:t>
      </w:r>
      <w:bookmarkEnd w:id="11"/>
    </w:p>
    <w:p w14:paraId="6FE42BBE" w14:textId="7E27E685" w:rsidR="00561D94" w:rsidRDefault="00561D94" w:rsidP="00F1389D">
      <w:pPr>
        <w:pStyle w:val="BodyText"/>
        <w:ind w:right="196"/>
      </w:pPr>
      <w:r>
        <w:t>The</w:t>
      </w:r>
      <w:r w:rsidR="00677281">
        <w:t xml:space="preserve"> </w:t>
      </w:r>
      <w:r w:rsidR="007C44FE">
        <w:t>Trust Board</w:t>
      </w:r>
      <w:r w:rsidR="00661D63">
        <w:t xml:space="preserve"> </w:t>
      </w:r>
      <w:r>
        <w:t xml:space="preserve">monitors the impact of </w:t>
      </w:r>
      <w:r w:rsidR="00A24786">
        <w:t>RSHE</w:t>
      </w:r>
      <w:r>
        <w:t xml:space="preserve"> on an annual basis. The </w:t>
      </w:r>
      <w:r w:rsidR="007C44FE">
        <w:t xml:space="preserve">Trustees </w:t>
      </w:r>
      <w:r>
        <w:t>give serious consideration to any comments</w:t>
      </w:r>
      <w:r w:rsidR="00F1389D">
        <w:t xml:space="preserve">, consultation and evidence of impact. </w:t>
      </w:r>
      <w:r>
        <w:t xml:space="preserve"> </w:t>
      </w:r>
    </w:p>
    <w:p w14:paraId="69E317AD" w14:textId="77777777" w:rsidR="00F1389D" w:rsidRDefault="00F1389D" w:rsidP="00F1389D">
      <w:pPr>
        <w:pStyle w:val="BodyText"/>
        <w:ind w:right="196"/>
      </w:pPr>
    </w:p>
    <w:p w14:paraId="2F78BCA2" w14:textId="77777777" w:rsidR="00F1389D" w:rsidRDefault="00787F83" w:rsidP="00787F83">
      <w:pPr>
        <w:rPr>
          <w:sz w:val="24"/>
          <w:szCs w:val="24"/>
        </w:rPr>
      </w:pPr>
      <w:r w:rsidRPr="0013045F">
        <w:rPr>
          <w:sz w:val="24"/>
          <w:szCs w:val="24"/>
        </w:rPr>
        <w:t xml:space="preserve">Consultation with pupils will be conducted on a regular basis to support with reviewing the curriculum to ensure it remains responsive to emerging needs and the policy updated accordingly. </w:t>
      </w:r>
    </w:p>
    <w:p w14:paraId="189B424F" w14:textId="5FBBBFBC" w:rsidR="001B507E" w:rsidRPr="005436CF" w:rsidRDefault="00F1389D" w:rsidP="001B507E">
      <w:pPr>
        <w:rPr>
          <w:i/>
          <w:iCs/>
          <w:sz w:val="24"/>
          <w:szCs w:val="24"/>
        </w:rPr>
      </w:pPr>
      <w:r>
        <w:rPr>
          <w:sz w:val="24"/>
          <w:szCs w:val="24"/>
        </w:rPr>
        <w:t xml:space="preserve">This policy </w:t>
      </w:r>
      <w:r w:rsidR="00787F83" w:rsidRPr="0013045F">
        <w:rPr>
          <w:sz w:val="24"/>
          <w:szCs w:val="24"/>
        </w:rPr>
        <w:t xml:space="preserve">will be reviewed </w:t>
      </w:r>
      <w:r w:rsidR="00E33FD8">
        <w:rPr>
          <w:sz w:val="24"/>
          <w:szCs w:val="24"/>
        </w:rPr>
        <w:t>annually</w:t>
      </w:r>
      <w:r w:rsidR="00787F83" w:rsidRPr="0013045F">
        <w:rPr>
          <w:sz w:val="24"/>
          <w:szCs w:val="24"/>
        </w:rPr>
        <w:t xml:space="preserve">, or sooner if the RSHE curriculum is amended, for example in response to emerging themes, changing pupil needs or </w:t>
      </w:r>
      <w:r w:rsidR="00787F83" w:rsidRPr="00735F8F">
        <w:rPr>
          <w:sz w:val="24"/>
          <w:szCs w:val="24"/>
        </w:rPr>
        <w:t xml:space="preserve">introduction of new legislation and guidance. The next review date of this policy is currently set for </w:t>
      </w:r>
      <w:r w:rsidR="00544EA9" w:rsidRPr="00735F8F">
        <w:rPr>
          <w:sz w:val="24"/>
          <w:szCs w:val="24"/>
        </w:rPr>
        <w:t>July 202</w:t>
      </w:r>
      <w:r w:rsidR="005436CF">
        <w:rPr>
          <w:sz w:val="24"/>
          <w:szCs w:val="24"/>
        </w:rPr>
        <w:t>7</w:t>
      </w:r>
      <w:r w:rsidR="00544EA9" w:rsidRPr="00735F8F">
        <w:rPr>
          <w:sz w:val="24"/>
          <w:szCs w:val="24"/>
        </w:rPr>
        <w:t>.</w:t>
      </w:r>
    </w:p>
    <w:sectPr w:rsidR="001B507E" w:rsidRPr="005436CF" w:rsidSect="00A82337">
      <w:footerReference w:type="default" r:id="rId12"/>
      <w:type w:val="continuous"/>
      <w:pgSz w:w="11906" w:h="16838"/>
      <w:pgMar w:top="156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215E9F" w14:textId="77777777" w:rsidR="003D62E3" w:rsidRDefault="003D62E3" w:rsidP="00C43682">
      <w:pPr>
        <w:spacing w:after="0" w:line="240" w:lineRule="auto"/>
      </w:pPr>
      <w:r>
        <w:separator/>
      </w:r>
    </w:p>
  </w:endnote>
  <w:endnote w:type="continuationSeparator" w:id="0">
    <w:p w14:paraId="628EE0A5" w14:textId="77777777" w:rsidR="003D62E3" w:rsidRDefault="003D62E3" w:rsidP="00C436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40EE6" w14:textId="4AACCE70" w:rsidR="00A82337" w:rsidRPr="00A82337" w:rsidRDefault="00F216AA" w:rsidP="00A82337">
    <w:pPr>
      <w:pBdr>
        <w:top w:val="single" w:sz="4" w:space="1" w:color="auto"/>
      </w:pBdr>
      <w:tabs>
        <w:tab w:val="right" w:pos="9498"/>
      </w:tabs>
      <w:rPr>
        <w:rFonts w:ascii="Corbel" w:hAnsi="Corbel" w:cs="Arial"/>
        <w:sz w:val="20"/>
        <w:szCs w:val="20"/>
        <w:lang w:eastAsia="en-GB"/>
      </w:rPr>
    </w:pPr>
    <w:r w:rsidRPr="00F216AA">
      <w:rPr>
        <w:rFonts w:cstheme="minorHAnsi"/>
        <w:sz w:val="20"/>
        <w:szCs w:val="20"/>
        <w:lang w:eastAsia="en-GB"/>
      </w:rPr>
      <w:t>S04 DNEAT RSHE Policy</w:t>
    </w:r>
    <w:r w:rsidR="00A82337">
      <w:rPr>
        <w:rFonts w:ascii="Corbel" w:hAnsi="Corbel" w:cs="Arial"/>
        <w:sz w:val="20"/>
        <w:szCs w:val="20"/>
        <w:lang w:eastAsia="en-GB"/>
      </w:rPr>
      <w:tab/>
      <w:t xml:space="preserve">Page </w:t>
    </w:r>
    <w:r w:rsidR="00A82337">
      <w:rPr>
        <w:rFonts w:ascii="Corbel" w:hAnsi="Corbel" w:cs="Arial"/>
        <w:b/>
        <w:sz w:val="20"/>
        <w:szCs w:val="20"/>
        <w:lang w:eastAsia="en-GB"/>
      </w:rPr>
      <w:fldChar w:fldCharType="begin"/>
    </w:r>
    <w:r w:rsidR="00A82337">
      <w:rPr>
        <w:rFonts w:ascii="Corbel" w:hAnsi="Corbel" w:cs="Arial"/>
        <w:b/>
        <w:sz w:val="20"/>
        <w:szCs w:val="20"/>
        <w:lang w:eastAsia="en-GB"/>
      </w:rPr>
      <w:instrText xml:space="preserve"> PAGE  \* Arabic  \* MERGEFORMAT </w:instrText>
    </w:r>
    <w:r w:rsidR="00A82337">
      <w:rPr>
        <w:rFonts w:ascii="Corbel" w:hAnsi="Corbel" w:cs="Arial"/>
        <w:b/>
        <w:sz w:val="20"/>
        <w:szCs w:val="20"/>
        <w:lang w:eastAsia="en-GB"/>
      </w:rPr>
      <w:fldChar w:fldCharType="separate"/>
    </w:r>
    <w:r w:rsidR="00A82337">
      <w:rPr>
        <w:rFonts w:ascii="Corbel" w:hAnsi="Corbel" w:cs="Arial"/>
        <w:b/>
        <w:sz w:val="20"/>
        <w:szCs w:val="20"/>
        <w:lang w:eastAsia="en-GB"/>
      </w:rPr>
      <w:t>3</w:t>
    </w:r>
    <w:r w:rsidR="00A82337">
      <w:rPr>
        <w:rFonts w:ascii="Corbel" w:hAnsi="Corbel" w:cs="Arial"/>
        <w:b/>
        <w:sz w:val="20"/>
        <w:szCs w:val="20"/>
        <w:lang w:eastAsia="en-GB"/>
      </w:rPr>
      <w:fldChar w:fldCharType="end"/>
    </w:r>
    <w:r w:rsidR="00A82337">
      <w:rPr>
        <w:rFonts w:ascii="Corbel" w:hAnsi="Corbel" w:cs="Arial"/>
        <w:sz w:val="20"/>
        <w:szCs w:val="20"/>
        <w:lang w:eastAsia="en-GB"/>
      </w:rPr>
      <w:t xml:space="preserve"> of </w:t>
    </w:r>
    <w:r w:rsidR="00A82337">
      <w:rPr>
        <w:rFonts w:ascii="Corbel" w:hAnsi="Corbel" w:cs="Arial"/>
        <w:b/>
        <w:sz w:val="20"/>
        <w:szCs w:val="20"/>
        <w:lang w:eastAsia="en-GB"/>
      </w:rPr>
      <w:fldChar w:fldCharType="begin"/>
    </w:r>
    <w:r w:rsidR="00A82337">
      <w:rPr>
        <w:rFonts w:ascii="Corbel" w:hAnsi="Corbel" w:cs="Arial"/>
        <w:b/>
        <w:sz w:val="20"/>
        <w:szCs w:val="20"/>
        <w:lang w:eastAsia="en-GB"/>
      </w:rPr>
      <w:instrText xml:space="preserve"> NUMPAGES  \* Arabic  \* MERGEFORMAT </w:instrText>
    </w:r>
    <w:r w:rsidR="00A82337">
      <w:rPr>
        <w:rFonts w:ascii="Corbel" w:hAnsi="Corbel" w:cs="Arial"/>
        <w:b/>
        <w:sz w:val="20"/>
        <w:szCs w:val="20"/>
        <w:lang w:eastAsia="en-GB"/>
      </w:rPr>
      <w:fldChar w:fldCharType="separate"/>
    </w:r>
    <w:r w:rsidR="00A82337">
      <w:rPr>
        <w:rFonts w:ascii="Corbel" w:hAnsi="Corbel" w:cs="Arial"/>
        <w:b/>
        <w:sz w:val="20"/>
        <w:szCs w:val="20"/>
        <w:lang w:eastAsia="en-GB"/>
      </w:rPr>
      <w:t>4</w:t>
    </w:r>
    <w:r w:rsidR="00A82337">
      <w:rPr>
        <w:rFonts w:ascii="Corbel" w:hAnsi="Corbel" w:cs="Arial"/>
        <w:b/>
        <w:sz w:val="20"/>
        <w:szCs w:val="20"/>
        <w:lang w:eastAsia="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ED2C54" w14:textId="77777777" w:rsidR="003D62E3" w:rsidRDefault="003D62E3" w:rsidP="00C43682">
      <w:pPr>
        <w:spacing w:after="0" w:line="240" w:lineRule="auto"/>
      </w:pPr>
      <w:r>
        <w:separator/>
      </w:r>
    </w:p>
  </w:footnote>
  <w:footnote w:type="continuationSeparator" w:id="0">
    <w:p w14:paraId="0D2C3170" w14:textId="77777777" w:rsidR="003D62E3" w:rsidRDefault="003D62E3" w:rsidP="00C436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C0EF9"/>
    <w:multiLevelType w:val="hybridMultilevel"/>
    <w:tmpl w:val="108080D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A838FD"/>
    <w:multiLevelType w:val="hybridMultilevel"/>
    <w:tmpl w:val="0C9AD33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81D75F8"/>
    <w:multiLevelType w:val="hybridMultilevel"/>
    <w:tmpl w:val="DCE0176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9065A83"/>
    <w:multiLevelType w:val="hybridMultilevel"/>
    <w:tmpl w:val="2A6851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046C32"/>
    <w:multiLevelType w:val="hybridMultilevel"/>
    <w:tmpl w:val="00F29D12"/>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1437C24"/>
    <w:multiLevelType w:val="hybridMultilevel"/>
    <w:tmpl w:val="AF526B3C"/>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7FE0FD7"/>
    <w:multiLevelType w:val="hybridMultilevel"/>
    <w:tmpl w:val="A4224FF4"/>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0745CE"/>
    <w:multiLevelType w:val="hybridMultilevel"/>
    <w:tmpl w:val="59FEC2BE"/>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CE63321"/>
    <w:multiLevelType w:val="hybridMultilevel"/>
    <w:tmpl w:val="8438ED1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46401A6"/>
    <w:multiLevelType w:val="hybridMultilevel"/>
    <w:tmpl w:val="B352EE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44DC5C20"/>
    <w:multiLevelType w:val="hybridMultilevel"/>
    <w:tmpl w:val="09A8DF1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74A2A53"/>
    <w:multiLevelType w:val="hybridMultilevel"/>
    <w:tmpl w:val="FB22DD10"/>
    <w:lvl w:ilvl="0" w:tplc="2B084F62">
      <w:numFmt w:val="bullet"/>
      <w:lvlText w:val=""/>
      <w:lvlJc w:val="left"/>
      <w:pPr>
        <w:ind w:left="832" w:hanging="360"/>
      </w:pPr>
      <w:rPr>
        <w:w w:val="100"/>
        <w:lang w:val="en-GB" w:eastAsia="en-GB" w:bidi="en-GB"/>
      </w:rPr>
    </w:lvl>
    <w:lvl w:ilvl="1" w:tplc="CE5C58E6">
      <w:numFmt w:val="bullet"/>
      <w:lvlText w:val="•"/>
      <w:lvlJc w:val="left"/>
      <w:pPr>
        <w:ind w:left="1738" w:hanging="360"/>
      </w:pPr>
      <w:rPr>
        <w:lang w:val="en-GB" w:eastAsia="en-GB" w:bidi="en-GB"/>
      </w:rPr>
    </w:lvl>
    <w:lvl w:ilvl="2" w:tplc="FD9E1CD0">
      <w:numFmt w:val="bullet"/>
      <w:lvlText w:val="•"/>
      <w:lvlJc w:val="left"/>
      <w:pPr>
        <w:ind w:left="2637" w:hanging="360"/>
      </w:pPr>
      <w:rPr>
        <w:lang w:val="en-GB" w:eastAsia="en-GB" w:bidi="en-GB"/>
      </w:rPr>
    </w:lvl>
    <w:lvl w:ilvl="3" w:tplc="9CFE683E">
      <w:numFmt w:val="bullet"/>
      <w:lvlText w:val="•"/>
      <w:lvlJc w:val="left"/>
      <w:pPr>
        <w:ind w:left="3535" w:hanging="360"/>
      </w:pPr>
      <w:rPr>
        <w:lang w:val="en-GB" w:eastAsia="en-GB" w:bidi="en-GB"/>
      </w:rPr>
    </w:lvl>
    <w:lvl w:ilvl="4" w:tplc="7378536C">
      <w:numFmt w:val="bullet"/>
      <w:lvlText w:val="•"/>
      <w:lvlJc w:val="left"/>
      <w:pPr>
        <w:ind w:left="4434" w:hanging="360"/>
      </w:pPr>
      <w:rPr>
        <w:lang w:val="en-GB" w:eastAsia="en-GB" w:bidi="en-GB"/>
      </w:rPr>
    </w:lvl>
    <w:lvl w:ilvl="5" w:tplc="D640F242">
      <w:numFmt w:val="bullet"/>
      <w:lvlText w:val="•"/>
      <w:lvlJc w:val="left"/>
      <w:pPr>
        <w:ind w:left="5333" w:hanging="360"/>
      </w:pPr>
      <w:rPr>
        <w:lang w:val="en-GB" w:eastAsia="en-GB" w:bidi="en-GB"/>
      </w:rPr>
    </w:lvl>
    <w:lvl w:ilvl="6" w:tplc="5CC69598">
      <w:numFmt w:val="bullet"/>
      <w:lvlText w:val="•"/>
      <w:lvlJc w:val="left"/>
      <w:pPr>
        <w:ind w:left="6231" w:hanging="360"/>
      </w:pPr>
      <w:rPr>
        <w:lang w:val="en-GB" w:eastAsia="en-GB" w:bidi="en-GB"/>
      </w:rPr>
    </w:lvl>
    <w:lvl w:ilvl="7" w:tplc="5A0A99C6">
      <w:numFmt w:val="bullet"/>
      <w:lvlText w:val="•"/>
      <w:lvlJc w:val="left"/>
      <w:pPr>
        <w:ind w:left="7130" w:hanging="360"/>
      </w:pPr>
      <w:rPr>
        <w:lang w:val="en-GB" w:eastAsia="en-GB" w:bidi="en-GB"/>
      </w:rPr>
    </w:lvl>
    <w:lvl w:ilvl="8" w:tplc="CBB8D16A">
      <w:numFmt w:val="bullet"/>
      <w:lvlText w:val="•"/>
      <w:lvlJc w:val="left"/>
      <w:pPr>
        <w:ind w:left="8029" w:hanging="360"/>
      </w:pPr>
      <w:rPr>
        <w:lang w:val="en-GB" w:eastAsia="en-GB" w:bidi="en-GB"/>
      </w:rPr>
    </w:lvl>
  </w:abstractNum>
  <w:abstractNum w:abstractNumId="12" w15:restartNumberingAfterBreak="0">
    <w:nsid w:val="52A66AAF"/>
    <w:multiLevelType w:val="hybridMultilevel"/>
    <w:tmpl w:val="E0CC74C6"/>
    <w:lvl w:ilvl="0" w:tplc="F3F820E8">
      <w:start w:val="11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7B4E5C"/>
    <w:multiLevelType w:val="hybridMultilevel"/>
    <w:tmpl w:val="C7F4587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966F9B"/>
    <w:multiLevelType w:val="hybridMultilevel"/>
    <w:tmpl w:val="D6AAC0F8"/>
    <w:lvl w:ilvl="0" w:tplc="08090005">
      <w:start w:val="1"/>
      <w:numFmt w:val="bullet"/>
      <w:lvlText w:val=""/>
      <w:lvlJc w:val="left"/>
      <w:pPr>
        <w:ind w:left="360" w:hanging="360"/>
      </w:pPr>
      <w:rPr>
        <w:rFonts w:ascii="Wingdings" w:hAnsi="Wingdings" w:hint="default"/>
      </w:rPr>
    </w:lvl>
    <w:lvl w:ilvl="1" w:tplc="9E7EAE7E">
      <w:start w:val="1"/>
      <w:numFmt w:val="bullet"/>
      <w:lvlText w:val=""/>
      <w:lvlJc w:val="left"/>
      <w:pPr>
        <w:ind w:left="1080" w:hanging="360"/>
      </w:pPr>
      <w:rPr>
        <w:rFonts w:ascii="Symbol" w:eastAsiaTheme="minorEastAsia" w:hAnsi="Symbol" w:cs="Times New Roman"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6D038DE"/>
    <w:multiLevelType w:val="hybridMultilevel"/>
    <w:tmpl w:val="91AE35C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C6608A"/>
    <w:multiLevelType w:val="hybridMultilevel"/>
    <w:tmpl w:val="8C762E52"/>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3C516C3"/>
    <w:multiLevelType w:val="hybridMultilevel"/>
    <w:tmpl w:val="E246141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CDF48D8"/>
    <w:multiLevelType w:val="hybridMultilevel"/>
    <w:tmpl w:val="B32040FC"/>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F471A39"/>
    <w:multiLevelType w:val="hybridMultilevel"/>
    <w:tmpl w:val="44F4B19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671250179">
    <w:abstractNumId w:val="5"/>
  </w:num>
  <w:num w:numId="2" w16cid:durableId="1843818322">
    <w:abstractNumId w:val="16"/>
  </w:num>
  <w:num w:numId="3" w16cid:durableId="1937323539">
    <w:abstractNumId w:val="1"/>
  </w:num>
  <w:num w:numId="4" w16cid:durableId="883910217">
    <w:abstractNumId w:val="8"/>
  </w:num>
  <w:num w:numId="5" w16cid:durableId="1824814935">
    <w:abstractNumId w:val="4"/>
  </w:num>
  <w:num w:numId="6" w16cid:durableId="295261937">
    <w:abstractNumId w:val="6"/>
  </w:num>
  <w:num w:numId="7" w16cid:durableId="1730347325">
    <w:abstractNumId w:val="14"/>
  </w:num>
  <w:num w:numId="8" w16cid:durableId="1558588393">
    <w:abstractNumId w:val="17"/>
  </w:num>
  <w:num w:numId="9" w16cid:durableId="1868516608">
    <w:abstractNumId w:val="10"/>
  </w:num>
  <w:num w:numId="10" w16cid:durableId="550965782">
    <w:abstractNumId w:val="7"/>
  </w:num>
  <w:num w:numId="11" w16cid:durableId="316959325">
    <w:abstractNumId w:val="3"/>
  </w:num>
  <w:num w:numId="12" w16cid:durableId="1299802313">
    <w:abstractNumId w:val="15"/>
  </w:num>
  <w:num w:numId="13" w16cid:durableId="737558961">
    <w:abstractNumId w:val="13"/>
  </w:num>
  <w:num w:numId="14" w16cid:durableId="2002583735">
    <w:abstractNumId w:val="12"/>
  </w:num>
  <w:num w:numId="15" w16cid:durableId="1591542177">
    <w:abstractNumId w:val="11"/>
  </w:num>
  <w:num w:numId="16" w16cid:durableId="1189611637">
    <w:abstractNumId w:val="9"/>
  </w:num>
  <w:num w:numId="17" w16cid:durableId="290474938">
    <w:abstractNumId w:val="18"/>
  </w:num>
  <w:num w:numId="18" w16cid:durableId="454327626">
    <w:abstractNumId w:val="2"/>
  </w:num>
  <w:num w:numId="19" w16cid:durableId="1896551018">
    <w:abstractNumId w:val="0"/>
  </w:num>
  <w:num w:numId="20" w16cid:durableId="81822564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D1E"/>
    <w:rsid w:val="0000463A"/>
    <w:rsid w:val="0001499A"/>
    <w:rsid w:val="00023A7E"/>
    <w:rsid w:val="00023F09"/>
    <w:rsid w:val="000261A9"/>
    <w:rsid w:val="0008277B"/>
    <w:rsid w:val="00082EA8"/>
    <w:rsid w:val="000A6396"/>
    <w:rsid w:val="000A7CD9"/>
    <w:rsid w:val="000B49F2"/>
    <w:rsid w:val="000C30D9"/>
    <w:rsid w:val="000C3642"/>
    <w:rsid w:val="000C4B26"/>
    <w:rsid w:val="000D39AD"/>
    <w:rsid w:val="000E6163"/>
    <w:rsid w:val="000F48A3"/>
    <w:rsid w:val="000F5558"/>
    <w:rsid w:val="001034DF"/>
    <w:rsid w:val="0013045F"/>
    <w:rsid w:val="0013372B"/>
    <w:rsid w:val="00140C45"/>
    <w:rsid w:val="00153290"/>
    <w:rsid w:val="00160279"/>
    <w:rsid w:val="00162743"/>
    <w:rsid w:val="001870F9"/>
    <w:rsid w:val="00187DCF"/>
    <w:rsid w:val="0019048F"/>
    <w:rsid w:val="001B35C2"/>
    <w:rsid w:val="001B507E"/>
    <w:rsid w:val="001D5699"/>
    <w:rsid w:val="001D5987"/>
    <w:rsid w:val="001D5E0E"/>
    <w:rsid w:val="001E04B4"/>
    <w:rsid w:val="001F3B24"/>
    <w:rsid w:val="00205D10"/>
    <w:rsid w:val="0022307E"/>
    <w:rsid w:val="00246152"/>
    <w:rsid w:val="002536F7"/>
    <w:rsid w:val="00256BDF"/>
    <w:rsid w:val="00261176"/>
    <w:rsid w:val="002A4E25"/>
    <w:rsid w:val="002A53AB"/>
    <w:rsid w:val="002B4DED"/>
    <w:rsid w:val="002D29B5"/>
    <w:rsid w:val="002D69F7"/>
    <w:rsid w:val="002E2CE1"/>
    <w:rsid w:val="002E3488"/>
    <w:rsid w:val="003043AD"/>
    <w:rsid w:val="003065DE"/>
    <w:rsid w:val="00307DB2"/>
    <w:rsid w:val="003138A3"/>
    <w:rsid w:val="003356FC"/>
    <w:rsid w:val="00336E38"/>
    <w:rsid w:val="00342924"/>
    <w:rsid w:val="003516EC"/>
    <w:rsid w:val="00356886"/>
    <w:rsid w:val="003672D9"/>
    <w:rsid w:val="003A3671"/>
    <w:rsid w:val="003A4FA7"/>
    <w:rsid w:val="003A70D9"/>
    <w:rsid w:val="003C165D"/>
    <w:rsid w:val="003D2626"/>
    <w:rsid w:val="003D62E3"/>
    <w:rsid w:val="003E7D50"/>
    <w:rsid w:val="00401CA1"/>
    <w:rsid w:val="004115F5"/>
    <w:rsid w:val="00427C4A"/>
    <w:rsid w:val="00433D4D"/>
    <w:rsid w:val="00435A14"/>
    <w:rsid w:val="00436078"/>
    <w:rsid w:val="00460023"/>
    <w:rsid w:val="00461474"/>
    <w:rsid w:val="00463715"/>
    <w:rsid w:val="0046587C"/>
    <w:rsid w:val="00466AFF"/>
    <w:rsid w:val="00471950"/>
    <w:rsid w:val="004719AF"/>
    <w:rsid w:val="004A04D9"/>
    <w:rsid w:val="004B7790"/>
    <w:rsid w:val="004D12AA"/>
    <w:rsid w:val="004D4DF4"/>
    <w:rsid w:val="004F13EA"/>
    <w:rsid w:val="004F7502"/>
    <w:rsid w:val="004F7A63"/>
    <w:rsid w:val="0050755E"/>
    <w:rsid w:val="00515B64"/>
    <w:rsid w:val="00521E31"/>
    <w:rsid w:val="005316C6"/>
    <w:rsid w:val="005363CC"/>
    <w:rsid w:val="005436CF"/>
    <w:rsid w:val="00544EA9"/>
    <w:rsid w:val="00551042"/>
    <w:rsid w:val="005567AA"/>
    <w:rsid w:val="00561D94"/>
    <w:rsid w:val="00564277"/>
    <w:rsid w:val="00566DE3"/>
    <w:rsid w:val="00575A9F"/>
    <w:rsid w:val="005760DD"/>
    <w:rsid w:val="00596DB0"/>
    <w:rsid w:val="005A2650"/>
    <w:rsid w:val="005A57B6"/>
    <w:rsid w:val="005B0ED8"/>
    <w:rsid w:val="005B12A0"/>
    <w:rsid w:val="005C6D57"/>
    <w:rsid w:val="005C7DE0"/>
    <w:rsid w:val="005E5334"/>
    <w:rsid w:val="005E5C37"/>
    <w:rsid w:val="006022C8"/>
    <w:rsid w:val="00622FE4"/>
    <w:rsid w:val="00623F5B"/>
    <w:rsid w:val="00625274"/>
    <w:rsid w:val="00626505"/>
    <w:rsid w:val="00632673"/>
    <w:rsid w:val="006460F5"/>
    <w:rsid w:val="00653F63"/>
    <w:rsid w:val="00656D26"/>
    <w:rsid w:val="00661D63"/>
    <w:rsid w:val="00667B9B"/>
    <w:rsid w:val="00672E0C"/>
    <w:rsid w:val="006738E7"/>
    <w:rsid w:val="0067542B"/>
    <w:rsid w:val="00677281"/>
    <w:rsid w:val="00685D67"/>
    <w:rsid w:val="006C00A0"/>
    <w:rsid w:val="006C6B13"/>
    <w:rsid w:val="006D2641"/>
    <w:rsid w:val="006D51E2"/>
    <w:rsid w:val="00707C3C"/>
    <w:rsid w:val="007147C6"/>
    <w:rsid w:val="00723161"/>
    <w:rsid w:val="00735F8F"/>
    <w:rsid w:val="00756DAD"/>
    <w:rsid w:val="00767B7F"/>
    <w:rsid w:val="007722C5"/>
    <w:rsid w:val="00777417"/>
    <w:rsid w:val="00781C17"/>
    <w:rsid w:val="00782A7B"/>
    <w:rsid w:val="00787F83"/>
    <w:rsid w:val="007A6783"/>
    <w:rsid w:val="007B10E5"/>
    <w:rsid w:val="007C44FE"/>
    <w:rsid w:val="007C5894"/>
    <w:rsid w:val="007C75D8"/>
    <w:rsid w:val="007E5F3D"/>
    <w:rsid w:val="007F199B"/>
    <w:rsid w:val="007F7180"/>
    <w:rsid w:val="00802C1C"/>
    <w:rsid w:val="00804F32"/>
    <w:rsid w:val="00813D90"/>
    <w:rsid w:val="00821A3A"/>
    <w:rsid w:val="008221CA"/>
    <w:rsid w:val="00835BFC"/>
    <w:rsid w:val="00846D32"/>
    <w:rsid w:val="00850EC4"/>
    <w:rsid w:val="008524CD"/>
    <w:rsid w:val="008527C8"/>
    <w:rsid w:val="008704B7"/>
    <w:rsid w:val="00876079"/>
    <w:rsid w:val="00882814"/>
    <w:rsid w:val="0088613F"/>
    <w:rsid w:val="008903A0"/>
    <w:rsid w:val="00895E40"/>
    <w:rsid w:val="008B7B41"/>
    <w:rsid w:val="008C7A2C"/>
    <w:rsid w:val="008D473F"/>
    <w:rsid w:val="008D5FEE"/>
    <w:rsid w:val="008F4CBE"/>
    <w:rsid w:val="0090254D"/>
    <w:rsid w:val="00907A98"/>
    <w:rsid w:val="00920E47"/>
    <w:rsid w:val="00922833"/>
    <w:rsid w:val="00924B55"/>
    <w:rsid w:val="0094520A"/>
    <w:rsid w:val="0095380E"/>
    <w:rsid w:val="009649D9"/>
    <w:rsid w:val="00967439"/>
    <w:rsid w:val="009779E1"/>
    <w:rsid w:val="009A76A3"/>
    <w:rsid w:val="009B0CE9"/>
    <w:rsid w:val="009B4F01"/>
    <w:rsid w:val="009B6CF8"/>
    <w:rsid w:val="009B6FEE"/>
    <w:rsid w:val="009D668A"/>
    <w:rsid w:val="009E09BB"/>
    <w:rsid w:val="009E235C"/>
    <w:rsid w:val="009E4C68"/>
    <w:rsid w:val="009E4DBB"/>
    <w:rsid w:val="00A0043E"/>
    <w:rsid w:val="00A10BDB"/>
    <w:rsid w:val="00A114E9"/>
    <w:rsid w:val="00A24786"/>
    <w:rsid w:val="00A24D41"/>
    <w:rsid w:val="00A5493E"/>
    <w:rsid w:val="00A55257"/>
    <w:rsid w:val="00A6205C"/>
    <w:rsid w:val="00A82337"/>
    <w:rsid w:val="00A843B0"/>
    <w:rsid w:val="00A90B92"/>
    <w:rsid w:val="00A9321F"/>
    <w:rsid w:val="00A9733A"/>
    <w:rsid w:val="00AA519E"/>
    <w:rsid w:val="00AA658A"/>
    <w:rsid w:val="00AB1C45"/>
    <w:rsid w:val="00AB4C85"/>
    <w:rsid w:val="00AD13B8"/>
    <w:rsid w:val="00AD1706"/>
    <w:rsid w:val="00AE6A5C"/>
    <w:rsid w:val="00AF0C90"/>
    <w:rsid w:val="00AF46C5"/>
    <w:rsid w:val="00B00975"/>
    <w:rsid w:val="00B12C82"/>
    <w:rsid w:val="00B24260"/>
    <w:rsid w:val="00B3092E"/>
    <w:rsid w:val="00B337DF"/>
    <w:rsid w:val="00B54DCF"/>
    <w:rsid w:val="00B65960"/>
    <w:rsid w:val="00B66377"/>
    <w:rsid w:val="00B667C5"/>
    <w:rsid w:val="00B92D79"/>
    <w:rsid w:val="00B96663"/>
    <w:rsid w:val="00BA5E84"/>
    <w:rsid w:val="00BB385F"/>
    <w:rsid w:val="00BB4BF6"/>
    <w:rsid w:val="00BE664D"/>
    <w:rsid w:val="00BF06E0"/>
    <w:rsid w:val="00C01963"/>
    <w:rsid w:val="00C0529B"/>
    <w:rsid w:val="00C05923"/>
    <w:rsid w:val="00C103EA"/>
    <w:rsid w:val="00C115FC"/>
    <w:rsid w:val="00C13743"/>
    <w:rsid w:val="00C14B08"/>
    <w:rsid w:val="00C21576"/>
    <w:rsid w:val="00C32105"/>
    <w:rsid w:val="00C43682"/>
    <w:rsid w:val="00C617B0"/>
    <w:rsid w:val="00C632C9"/>
    <w:rsid w:val="00C90FEB"/>
    <w:rsid w:val="00C92048"/>
    <w:rsid w:val="00CA2E40"/>
    <w:rsid w:val="00CB484F"/>
    <w:rsid w:val="00CB5C1E"/>
    <w:rsid w:val="00CD0DBF"/>
    <w:rsid w:val="00CD1240"/>
    <w:rsid w:val="00CD5B19"/>
    <w:rsid w:val="00CE0B72"/>
    <w:rsid w:val="00CF1CAE"/>
    <w:rsid w:val="00D0122A"/>
    <w:rsid w:val="00D05858"/>
    <w:rsid w:val="00D10F41"/>
    <w:rsid w:val="00D13D1E"/>
    <w:rsid w:val="00D159E2"/>
    <w:rsid w:val="00D2670E"/>
    <w:rsid w:val="00D36DBF"/>
    <w:rsid w:val="00D37039"/>
    <w:rsid w:val="00D65007"/>
    <w:rsid w:val="00D67C64"/>
    <w:rsid w:val="00D917BD"/>
    <w:rsid w:val="00DA4E99"/>
    <w:rsid w:val="00DA731A"/>
    <w:rsid w:val="00DB0D29"/>
    <w:rsid w:val="00DB1A44"/>
    <w:rsid w:val="00DB34B0"/>
    <w:rsid w:val="00DB550A"/>
    <w:rsid w:val="00DC5D54"/>
    <w:rsid w:val="00DC7389"/>
    <w:rsid w:val="00DE0887"/>
    <w:rsid w:val="00DF6785"/>
    <w:rsid w:val="00E14B66"/>
    <w:rsid w:val="00E212A5"/>
    <w:rsid w:val="00E26E5C"/>
    <w:rsid w:val="00E33FD8"/>
    <w:rsid w:val="00E464C4"/>
    <w:rsid w:val="00E61636"/>
    <w:rsid w:val="00E62582"/>
    <w:rsid w:val="00E6392B"/>
    <w:rsid w:val="00E72F52"/>
    <w:rsid w:val="00E74D85"/>
    <w:rsid w:val="00EA53ED"/>
    <w:rsid w:val="00EC4093"/>
    <w:rsid w:val="00ED1601"/>
    <w:rsid w:val="00ED727F"/>
    <w:rsid w:val="00F00B6A"/>
    <w:rsid w:val="00F041DA"/>
    <w:rsid w:val="00F1389D"/>
    <w:rsid w:val="00F216AA"/>
    <w:rsid w:val="00F31F37"/>
    <w:rsid w:val="00F37074"/>
    <w:rsid w:val="00F4240D"/>
    <w:rsid w:val="00F43B94"/>
    <w:rsid w:val="00F53265"/>
    <w:rsid w:val="00F60050"/>
    <w:rsid w:val="00F6552A"/>
    <w:rsid w:val="00F67049"/>
    <w:rsid w:val="00FA7645"/>
    <w:rsid w:val="00FB00E6"/>
    <w:rsid w:val="00FB179E"/>
    <w:rsid w:val="00FC2D76"/>
    <w:rsid w:val="00FD06B6"/>
    <w:rsid w:val="00FE02BD"/>
    <w:rsid w:val="00FE0F36"/>
    <w:rsid w:val="00FE6BA5"/>
    <w:rsid w:val="00FF4697"/>
    <w:rsid w:val="1F95C2EE"/>
    <w:rsid w:val="2F68BE46"/>
    <w:rsid w:val="3314EE0F"/>
    <w:rsid w:val="3AB2BDBC"/>
    <w:rsid w:val="50E38E7B"/>
    <w:rsid w:val="52951E25"/>
    <w:rsid w:val="5BD4D874"/>
    <w:rsid w:val="604682C6"/>
    <w:rsid w:val="60F5DA11"/>
    <w:rsid w:val="6D3E6195"/>
    <w:rsid w:val="7479A21D"/>
    <w:rsid w:val="792C65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33EA4"/>
  <w15:chartTrackingRefBased/>
  <w15:docId w15:val="{D0558708-A144-48FC-BC44-9D1800E1B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0B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90B9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13D1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13D1E"/>
    <w:rPr>
      <w:b/>
      <w:bCs/>
    </w:rPr>
  </w:style>
  <w:style w:type="paragraph" w:styleId="Title">
    <w:name w:val="Title"/>
    <w:basedOn w:val="Normal"/>
    <w:next w:val="Normal"/>
    <w:link w:val="TitleChar"/>
    <w:uiPriority w:val="10"/>
    <w:qFormat/>
    <w:rsid w:val="00FE0F3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0F36"/>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8C7A2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C7A2C"/>
    <w:rPr>
      <w:rFonts w:eastAsiaTheme="minorEastAsia"/>
      <w:lang w:val="en-US"/>
    </w:rPr>
  </w:style>
  <w:style w:type="character" w:customStyle="1" w:styleId="Heading1Char">
    <w:name w:val="Heading 1 Char"/>
    <w:basedOn w:val="DefaultParagraphFont"/>
    <w:link w:val="Heading1"/>
    <w:uiPriority w:val="9"/>
    <w:rsid w:val="00A90B9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90B92"/>
    <w:pPr>
      <w:outlineLvl w:val="9"/>
    </w:pPr>
    <w:rPr>
      <w:lang w:val="en-US"/>
    </w:rPr>
  </w:style>
  <w:style w:type="paragraph" w:styleId="ListParagraph">
    <w:name w:val="List Paragraph"/>
    <w:basedOn w:val="Normal"/>
    <w:uiPriority w:val="1"/>
    <w:qFormat/>
    <w:rsid w:val="00A90B92"/>
    <w:pPr>
      <w:ind w:left="720"/>
      <w:contextualSpacing/>
    </w:pPr>
  </w:style>
  <w:style w:type="character" w:customStyle="1" w:styleId="Heading2Char">
    <w:name w:val="Heading 2 Char"/>
    <w:basedOn w:val="DefaultParagraphFont"/>
    <w:link w:val="Heading2"/>
    <w:uiPriority w:val="9"/>
    <w:rsid w:val="00A90B92"/>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0C30D9"/>
    <w:rPr>
      <w:color w:val="0563C1" w:themeColor="hyperlink"/>
      <w:u w:val="single"/>
    </w:rPr>
  </w:style>
  <w:style w:type="character" w:styleId="UnresolvedMention">
    <w:name w:val="Unresolved Mention"/>
    <w:basedOn w:val="DefaultParagraphFont"/>
    <w:uiPriority w:val="99"/>
    <w:semiHidden/>
    <w:unhideWhenUsed/>
    <w:rsid w:val="000C30D9"/>
    <w:rPr>
      <w:color w:val="605E5C"/>
      <w:shd w:val="clear" w:color="auto" w:fill="E1DFDD"/>
    </w:rPr>
  </w:style>
  <w:style w:type="table" w:styleId="TableGrid">
    <w:name w:val="Table Grid"/>
    <w:basedOn w:val="TableNormal"/>
    <w:uiPriority w:val="39"/>
    <w:rsid w:val="00C215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767B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436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3682"/>
  </w:style>
  <w:style w:type="paragraph" w:styleId="Footer">
    <w:name w:val="footer"/>
    <w:basedOn w:val="Normal"/>
    <w:link w:val="FooterChar"/>
    <w:uiPriority w:val="99"/>
    <w:unhideWhenUsed/>
    <w:rsid w:val="00C436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3682"/>
  </w:style>
  <w:style w:type="paragraph" w:styleId="BodyText">
    <w:name w:val="Body Text"/>
    <w:basedOn w:val="Normal"/>
    <w:link w:val="BodyTextChar"/>
    <w:uiPriority w:val="1"/>
    <w:unhideWhenUsed/>
    <w:qFormat/>
    <w:rsid w:val="00561D94"/>
    <w:pPr>
      <w:widowControl w:val="0"/>
      <w:autoSpaceDE w:val="0"/>
      <w:autoSpaceDN w:val="0"/>
      <w:spacing w:after="0" w:line="240" w:lineRule="auto"/>
    </w:pPr>
    <w:rPr>
      <w:rFonts w:ascii="Calibri" w:eastAsia="Calibri" w:hAnsi="Calibri" w:cs="Times New Roman"/>
      <w:sz w:val="24"/>
      <w:szCs w:val="24"/>
      <w:lang w:eastAsia="en-GB" w:bidi="en-GB"/>
    </w:rPr>
  </w:style>
  <w:style w:type="character" w:customStyle="1" w:styleId="BodyTextChar">
    <w:name w:val="Body Text Char"/>
    <w:basedOn w:val="DefaultParagraphFont"/>
    <w:link w:val="BodyText"/>
    <w:uiPriority w:val="1"/>
    <w:rsid w:val="00561D94"/>
    <w:rPr>
      <w:rFonts w:ascii="Calibri" w:eastAsia="Calibri" w:hAnsi="Calibri" w:cs="Times New Roman"/>
      <w:sz w:val="24"/>
      <w:szCs w:val="24"/>
      <w:lang w:eastAsia="en-GB" w:bidi="en-GB"/>
    </w:rPr>
  </w:style>
  <w:style w:type="paragraph" w:customStyle="1" w:styleId="Default">
    <w:name w:val="Default"/>
    <w:rsid w:val="00821A3A"/>
    <w:pPr>
      <w:autoSpaceDE w:val="0"/>
      <w:autoSpaceDN w:val="0"/>
      <w:adjustRightInd w:val="0"/>
      <w:spacing w:after="0" w:line="240" w:lineRule="auto"/>
    </w:pPr>
    <w:rPr>
      <w:rFonts w:ascii="Calibri" w:eastAsiaTheme="minorEastAsia" w:hAnsi="Calibri" w:cs="Times New Roman"/>
      <w:color w:val="000000"/>
      <w:sz w:val="24"/>
      <w:szCs w:val="24"/>
      <w:lang w:eastAsia="en-GB"/>
    </w:rPr>
  </w:style>
  <w:style w:type="character" w:styleId="FollowedHyperlink">
    <w:name w:val="FollowedHyperlink"/>
    <w:basedOn w:val="DefaultParagraphFont"/>
    <w:uiPriority w:val="99"/>
    <w:semiHidden/>
    <w:unhideWhenUsed/>
    <w:rsid w:val="00AA658A"/>
    <w:rPr>
      <w:color w:val="954F72" w:themeColor="followedHyperlink"/>
      <w:u w:val="single"/>
    </w:rPr>
  </w:style>
  <w:style w:type="character" w:styleId="CommentReference">
    <w:name w:val="annotation reference"/>
    <w:basedOn w:val="DefaultParagraphFont"/>
    <w:uiPriority w:val="99"/>
    <w:semiHidden/>
    <w:unhideWhenUsed/>
    <w:rsid w:val="009E09BB"/>
    <w:rPr>
      <w:sz w:val="16"/>
      <w:szCs w:val="16"/>
    </w:rPr>
  </w:style>
  <w:style w:type="paragraph" w:styleId="CommentText">
    <w:name w:val="annotation text"/>
    <w:basedOn w:val="Normal"/>
    <w:link w:val="CommentTextChar"/>
    <w:uiPriority w:val="99"/>
    <w:unhideWhenUsed/>
    <w:rsid w:val="009E09BB"/>
    <w:pPr>
      <w:spacing w:line="240" w:lineRule="auto"/>
    </w:pPr>
    <w:rPr>
      <w:sz w:val="20"/>
      <w:szCs w:val="20"/>
    </w:rPr>
  </w:style>
  <w:style w:type="character" w:customStyle="1" w:styleId="CommentTextChar">
    <w:name w:val="Comment Text Char"/>
    <w:basedOn w:val="DefaultParagraphFont"/>
    <w:link w:val="CommentText"/>
    <w:uiPriority w:val="99"/>
    <w:rsid w:val="009E09BB"/>
    <w:rPr>
      <w:sz w:val="20"/>
      <w:szCs w:val="20"/>
    </w:rPr>
  </w:style>
  <w:style w:type="paragraph" w:styleId="CommentSubject">
    <w:name w:val="annotation subject"/>
    <w:basedOn w:val="CommentText"/>
    <w:next w:val="CommentText"/>
    <w:link w:val="CommentSubjectChar"/>
    <w:uiPriority w:val="99"/>
    <w:semiHidden/>
    <w:unhideWhenUsed/>
    <w:rsid w:val="009E09BB"/>
    <w:rPr>
      <w:b/>
      <w:bCs/>
    </w:rPr>
  </w:style>
  <w:style w:type="character" w:customStyle="1" w:styleId="CommentSubjectChar">
    <w:name w:val="Comment Subject Char"/>
    <w:basedOn w:val="CommentTextChar"/>
    <w:link w:val="CommentSubject"/>
    <w:uiPriority w:val="99"/>
    <w:semiHidden/>
    <w:rsid w:val="009E09BB"/>
    <w:rPr>
      <w:b/>
      <w:bCs/>
      <w:sz w:val="20"/>
      <w:szCs w:val="20"/>
    </w:rPr>
  </w:style>
  <w:style w:type="paragraph" w:styleId="BalloonText">
    <w:name w:val="Balloon Text"/>
    <w:basedOn w:val="Normal"/>
    <w:link w:val="BalloonTextChar"/>
    <w:uiPriority w:val="99"/>
    <w:semiHidden/>
    <w:unhideWhenUsed/>
    <w:rsid w:val="009E09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09BB"/>
    <w:rPr>
      <w:rFonts w:ascii="Segoe UI" w:hAnsi="Segoe UI" w:cs="Segoe UI"/>
      <w:sz w:val="18"/>
      <w:szCs w:val="18"/>
    </w:rPr>
  </w:style>
  <w:style w:type="paragraph" w:styleId="Revision">
    <w:name w:val="Revision"/>
    <w:hidden/>
    <w:uiPriority w:val="99"/>
    <w:semiHidden/>
    <w:rsid w:val="00C632C9"/>
    <w:pPr>
      <w:spacing w:after="0" w:line="240" w:lineRule="auto"/>
    </w:pPr>
  </w:style>
  <w:style w:type="paragraph" w:styleId="TOC1">
    <w:name w:val="toc 1"/>
    <w:basedOn w:val="Normal"/>
    <w:next w:val="Normal"/>
    <w:autoRedefine/>
    <w:uiPriority w:val="39"/>
    <w:unhideWhenUsed/>
    <w:rsid w:val="00A8233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70220">
      <w:bodyDiv w:val="1"/>
      <w:marLeft w:val="0"/>
      <w:marRight w:val="0"/>
      <w:marTop w:val="0"/>
      <w:marBottom w:val="0"/>
      <w:divBdr>
        <w:top w:val="none" w:sz="0" w:space="0" w:color="auto"/>
        <w:left w:val="none" w:sz="0" w:space="0" w:color="auto"/>
        <w:bottom w:val="none" w:sz="0" w:space="0" w:color="auto"/>
        <w:right w:val="none" w:sz="0" w:space="0" w:color="auto"/>
      </w:divBdr>
    </w:div>
    <w:div w:id="133760825">
      <w:bodyDiv w:val="1"/>
      <w:marLeft w:val="0"/>
      <w:marRight w:val="0"/>
      <w:marTop w:val="0"/>
      <w:marBottom w:val="0"/>
      <w:divBdr>
        <w:top w:val="none" w:sz="0" w:space="0" w:color="auto"/>
        <w:left w:val="none" w:sz="0" w:space="0" w:color="auto"/>
        <w:bottom w:val="none" w:sz="0" w:space="0" w:color="auto"/>
        <w:right w:val="none" w:sz="0" w:space="0" w:color="auto"/>
      </w:divBdr>
      <w:divsChild>
        <w:div w:id="1581793311">
          <w:marLeft w:val="1800"/>
          <w:marRight w:val="1800"/>
          <w:marTop w:val="0"/>
          <w:marBottom w:val="0"/>
          <w:divBdr>
            <w:top w:val="none" w:sz="0" w:space="0" w:color="auto"/>
            <w:left w:val="none" w:sz="0" w:space="0" w:color="auto"/>
            <w:bottom w:val="none" w:sz="0" w:space="0" w:color="auto"/>
            <w:right w:val="none" w:sz="0" w:space="0" w:color="auto"/>
          </w:divBdr>
          <w:divsChild>
            <w:div w:id="1471166814">
              <w:marLeft w:val="3300"/>
              <w:marRight w:val="3301"/>
              <w:marTop w:val="0"/>
              <w:marBottom w:val="600"/>
              <w:divBdr>
                <w:top w:val="none" w:sz="0" w:space="0" w:color="auto"/>
                <w:left w:val="none" w:sz="0" w:space="0" w:color="auto"/>
                <w:bottom w:val="none" w:sz="0" w:space="0" w:color="auto"/>
                <w:right w:val="none" w:sz="0" w:space="0" w:color="auto"/>
              </w:divBdr>
            </w:div>
          </w:divsChild>
        </w:div>
        <w:div w:id="1907522908">
          <w:marLeft w:val="1800"/>
          <w:marRight w:val="1800"/>
          <w:marTop w:val="0"/>
          <w:marBottom w:val="0"/>
          <w:divBdr>
            <w:top w:val="none" w:sz="0" w:space="0" w:color="auto"/>
            <w:left w:val="none" w:sz="0" w:space="0" w:color="auto"/>
            <w:bottom w:val="none" w:sz="0" w:space="0" w:color="auto"/>
            <w:right w:val="none" w:sz="0" w:space="0" w:color="auto"/>
          </w:divBdr>
          <w:divsChild>
            <w:div w:id="545603251">
              <w:marLeft w:val="3300"/>
              <w:marRight w:val="3301"/>
              <w:marTop w:val="675"/>
              <w:marBottom w:val="675"/>
              <w:divBdr>
                <w:top w:val="none" w:sz="0" w:space="0" w:color="auto"/>
                <w:left w:val="none" w:sz="0" w:space="0" w:color="auto"/>
                <w:bottom w:val="none" w:sz="0" w:space="0" w:color="auto"/>
                <w:right w:val="none" w:sz="0" w:space="0" w:color="auto"/>
              </w:divBdr>
            </w:div>
          </w:divsChild>
        </w:div>
      </w:divsChild>
    </w:div>
    <w:div w:id="187646451">
      <w:bodyDiv w:val="1"/>
      <w:marLeft w:val="0"/>
      <w:marRight w:val="0"/>
      <w:marTop w:val="0"/>
      <w:marBottom w:val="0"/>
      <w:divBdr>
        <w:top w:val="none" w:sz="0" w:space="0" w:color="auto"/>
        <w:left w:val="none" w:sz="0" w:space="0" w:color="auto"/>
        <w:bottom w:val="none" w:sz="0" w:space="0" w:color="auto"/>
        <w:right w:val="none" w:sz="0" w:space="0" w:color="auto"/>
      </w:divBdr>
    </w:div>
    <w:div w:id="978388303">
      <w:bodyDiv w:val="1"/>
      <w:marLeft w:val="0"/>
      <w:marRight w:val="0"/>
      <w:marTop w:val="0"/>
      <w:marBottom w:val="0"/>
      <w:divBdr>
        <w:top w:val="none" w:sz="0" w:space="0" w:color="auto"/>
        <w:left w:val="none" w:sz="0" w:space="0" w:color="auto"/>
        <w:bottom w:val="none" w:sz="0" w:space="0" w:color="auto"/>
        <w:right w:val="none" w:sz="0" w:space="0" w:color="auto"/>
      </w:divBdr>
    </w:div>
    <w:div w:id="1244804567">
      <w:bodyDiv w:val="1"/>
      <w:marLeft w:val="0"/>
      <w:marRight w:val="0"/>
      <w:marTop w:val="0"/>
      <w:marBottom w:val="0"/>
      <w:divBdr>
        <w:top w:val="none" w:sz="0" w:space="0" w:color="auto"/>
        <w:left w:val="none" w:sz="0" w:space="0" w:color="auto"/>
        <w:bottom w:val="none" w:sz="0" w:space="0" w:color="auto"/>
        <w:right w:val="none" w:sz="0" w:space="0" w:color="auto"/>
      </w:divBdr>
    </w:div>
    <w:div w:id="1247373834">
      <w:bodyDiv w:val="1"/>
      <w:marLeft w:val="0"/>
      <w:marRight w:val="0"/>
      <w:marTop w:val="0"/>
      <w:marBottom w:val="0"/>
      <w:divBdr>
        <w:top w:val="none" w:sz="0" w:space="0" w:color="auto"/>
        <w:left w:val="none" w:sz="0" w:space="0" w:color="auto"/>
        <w:bottom w:val="none" w:sz="0" w:space="0" w:color="auto"/>
        <w:right w:val="none" w:sz="0" w:space="0" w:color="auto"/>
      </w:divBdr>
    </w:div>
    <w:div w:id="1299728116">
      <w:bodyDiv w:val="1"/>
      <w:marLeft w:val="0"/>
      <w:marRight w:val="0"/>
      <w:marTop w:val="0"/>
      <w:marBottom w:val="0"/>
      <w:divBdr>
        <w:top w:val="none" w:sz="0" w:space="0" w:color="auto"/>
        <w:left w:val="none" w:sz="0" w:space="0" w:color="auto"/>
        <w:bottom w:val="none" w:sz="0" w:space="0" w:color="auto"/>
        <w:right w:val="none" w:sz="0" w:space="0" w:color="auto"/>
      </w:divBdr>
    </w:div>
    <w:div w:id="1488135747">
      <w:bodyDiv w:val="1"/>
      <w:marLeft w:val="0"/>
      <w:marRight w:val="0"/>
      <w:marTop w:val="0"/>
      <w:marBottom w:val="0"/>
      <w:divBdr>
        <w:top w:val="none" w:sz="0" w:space="0" w:color="auto"/>
        <w:left w:val="none" w:sz="0" w:space="0" w:color="auto"/>
        <w:bottom w:val="none" w:sz="0" w:space="0" w:color="auto"/>
        <w:right w:val="none" w:sz="0" w:space="0" w:color="auto"/>
      </w:divBdr>
    </w:div>
    <w:div w:id="1535272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BDBF0733B44F04888CE44194ABE087E" ma:contentTypeVersion="3" ma:contentTypeDescription="Create a new document." ma:contentTypeScope="" ma:versionID="1c89ef77938e946c42f20b878ae4ba28">
  <xsd:schema xmlns:xsd="http://www.w3.org/2001/XMLSchema" xmlns:xs="http://www.w3.org/2001/XMLSchema" xmlns:p="http://schemas.microsoft.com/office/2006/metadata/properties" xmlns:ns2="0867f12f-3a2d-4908-b5b4-20a7e5f6bcdd" targetNamespace="http://schemas.microsoft.com/office/2006/metadata/properties" ma:root="true" ma:fieldsID="87a701ca4f2455bcf1e253f22a3e37e0" ns2:_="">
    <xsd:import namespace="0867f12f-3a2d-4908-b5b4-20a7e5f6bcdd"/>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67f12f-3a2d-4908-b5b4-20a7e5f6b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C83DF2-63F2-4247-AD40-89AB053B6C7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C7801DF-C0CB-4F4F-8CB3-A49A0AD12A59}">
  <ds:schemaRefs>
    <ds:schemaRef ds:uri="http://schemas.microsoft.com/sharepoint/v3/contenttype/forms"/>
  </ds:schemaRefs>
</ds:datastoreItem>
</file>

<file path=customXml/itemProps3.xml><?xml version="1.0" encoding="utf-8"?>
<ds:datastoreItem xmlns:ds="http://schemas.openxmlformats.org/officeDocument/2006/customXml" ds:itemID="{C3A67F25-C479-457A-B4A7-69DA757475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67f12f-3a2d-4908-b5b4-20a7e5f6bc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D32FA13-5694-4347-B0FF-692C473D9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11</Pages>
  <Words>3783</Words>
  <Characters>21564</Characters>
  <Application>Microsoft Office Word</Application>
  <DocSecurity>0</DocSecurity>
  <Lines>179</Lines>
  <Paragraphs>50</Paragraphs>
  <ScaleCrop>false</ScaleCrop>
  <Company/>
  <LinksUpToDate>false</LinksUpToDate>
  <CharactersWithSpaces>25297</CharactersWithSpaces>
  <SharedDoc>false</SharedDoc>
  <HLinks>
    <vt:vector size="72" baseType="variant">
      <vt:variant>
        <vt:i4>1179699</vt:i4>
      </vt:variant>
      <vt:variant>
        <vt:i4>68</vt:i4>
      </vt:variant>
      <vt:variant>
        <vt:i4>0</vt:i4>
      </vt:variant>
      <vt:variant>
        <vt:i4>5</vt:i4>
      </vt:variant>
      <vt:variant>
        <vt:lpwstr/>
      </vt:variant>
      <vt:variant>
        <vt:lpwstr>_Toc234411437</vt:lpwstr>
      </vt:variant>
      <vt:variant>
        <vt:i4>1179699</vt:i4>
      </vt:variant>
      <vt:variant>
        <vt:i4>62</vt:i4>
      </vt:variant>
      <vt:variant>
        <vt:i4>0</vt:i4>
      </vt:variant>
      <vt:variant>
        <vt:i4>5</vt:i4>
      </vt:variant>
      <vt:variant>
        <vt:lpwstr/>
      </vt:variant>
      <vt:variant>
        <vt:lpwstr>_Toc234411436</vt:lpwstr>
      </vt:variant>
      <vt:variant>
        <vt:i4>1179699</vt:i4>
      </vt:variant>
      <vt:variant>
        <vt:i4>56</vt:i4>
      </vt:variant>
      <vt:variant>
        <vt:i4>0</vt:i4>
      </vt:variant>
      <vt:variant>
        <vt:i4>5</vt:i4>
      </vt:variant>
      <vt:variant>
        <vt:lpwstr/>
      </vt:variant>
      <vt:variant>
        <vt:lpwstr>_Toc234411435</vt:lpwstr>
      </vt:variant>
      <vt:variant>
        <vt:i4>1179699</vt:i4>
      </vt:variant>
      <vt:variant>
        <vt:i4>50</vt:i4>
      </vt:variant>
      <vt:variant>
        <vt:i4>0</vt:i4>
      </vt:variant>
      <vt:variant>
        <vt:i4>5</vt:i4>
      </vt:variant>
      <vt:variant>
        <vt:lpwstr/>
      </vt:variant>
      <vt:variant>
        <vt:lpwstr>_Toc234411434</vt:lpwstr>
      </vt:variant>
      <vt:variant>
        <vt:i4>1179699</vt:i4>
      </vt:variant>
      <vt:variant>
        <vt:i4>44</vt:i4>
      </vt:variant>
      <vt:variant>
        <vt:i4>0</vt:i4>
      </vt:variant>
      <vt:variant>
        <vt:i4>5</vt:i4>
      </vt:variant>
      <vt:variant>
        <vt:lpwstr/>
      </vt:variant>
      <vt:variant>
        <vt:lpwstr>_Toc234411433</vt:lpwstr>
      </vt:variant>
      <vt:variant>
        <vt:i4>1179699</vt:i4>
      </vt:variant>
      <vt:variant>
        <vt:i4>38</vt:i4>
      </vt:variant>
      <vt:variant>
        <vt:i4>0</vt:i4>
      </vt:variant>
      <vt:variant>
        <vt:i4>5</vt:i4>
      </vt:variant>
      <vt:variant>
        <vt:lpwstr/>
      </vt:variant>
      <vt:variant>
        <vt:lpwstr>_Toc234411432</vt:lpwstr>
      </vt:variant>
      <vt:variant>
        <vt:i4>1179699</vt:i4>
      </vt:variant>
      <vt:variant>
        <vt:i4>32</vt:i4>
      </vt:variant>
      <vt:variant>
        <vt:i4>0</vt:i4>
      </vt:variant>
      <vt:variant>
        <vt:i4>5</vt:i4>
      </vt:variant>
      <vt:variant>
        <vt:lpwstr/>
      </vt:variant>
      <vt:variant>
        <vt:lpwstr>_Toc234411431</vt:lpwstr>
      </vt:variant>
      <vt:variant>
        <vt:i4>1179699</vt:i4>
      </vt:variant>
      <vt:variant>
        <vt:i4>26</vt:i4>
      </vt:variant>
      <vt:variant>
        <vt:i4>0</vt:i4>
      </vt:variant>
      <vt:variant>
        <vt:i4>5</vt:i4>
      </vt:variant>
      <vt:variant>
        <vt:lpwstr/>
      </vt:variant>
      <vt:variant>
        <vt:lpwstr>_Toc234411430</vt:lpwstr>
      </vt:variant>
      <vt:variant>
        <vt:i4>1245235</vt:i4>
      </vt:variant>
      <vt:variant>
        <vt:i4>20</vt:i4>
      </vt:variant>
      <vt:variant>
        <vt:i4>0</vt:i4>
      </vt:variant>
      <vt:variant>
        <vt:i4>5</vt:i4>
      </vt:variant>
      <vt:variant>
        <vt:lpwstr/>
      </vt:variant>
      <vt:variant>
        <vt:lpwstr>_Toc234411429</vt:lpwstr>
      </vt:variant>
      <vt:variant>
        <vt:i4>1245235</vt:i4>
      </vt:variant>
      <vt:variant>
        <vt:i4>14</vt:i4>
      </vt:variant>
      <vt:variant>
        <vt:i4>0</vt:i4>
      </vt:variant>
      <vt:variant>
        <vt:i4>5</vt:i4>
      </vt:variant>
      <vt:variant>
        <vt:lpwstr/>
      </vt:variant>
      <vt:variant>
        <vt:lpwstr>_Toc234411428</vt:lpwstr>
      </vt:variant>
      <vt:variant>
        <vt:i4>1245235</vt:i4>
      </vt:variant>
      <vt:variant>
        <vt:i4>8</vt:i4>
      </vt:variant>
      <vt:variant>
        <vt:i4>0</vt:i4>
      </vt:variant>
      <vt:variant>
        <vt:i4>5</vt:i4>
      </vt:variant>
      <vt:variant>
        <vt:lpwstr/>
      </vt:variant>
      <vt:variant>
        <vt:lpwstr>_Toc234411427</vt:lpwstr>
      </vt:variant>
      <vt:variant>
        <vt:i4>1245235</vt:i4>
      </vt:variant>
      <vt:variant>
        <vt:i4>2</vt:i4>
      </vt:variant>
      <vt:variant>
        <vt:i4>0</vt:i4>
      </vt:variant>
      <vt:variant>
        <vt:i4>5</vt:i4>
      </vt:variant>
      <vt:variant>
        <vt:lpwstr/>
      </vt:variant>
      <vt:variant>
        <vt:lpwstr>_Toc234411426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Relationships Education, relationships and sex education and health education (RSHE)model policy with supporting guidance</dc:title>
  <dc:subject/>
  <dc:creator>November, 2019</dc:creator>
  <cp:keywords/>
  <dc:description/>
  <cp:lastModifiedBy>Dawn Knights</cp:lastModifiedBy>
  <cp:revision>20</cp:revision>
  <cp:lastPrinted>2024-10-03T02:37:00Z</cp:lastPrinted>
  <dcterms:created xsi:type="dcterms:W3CDTF">2026-07-08T23:13:00Z</dcterms:created>
  <dcterms:modified xsi:type="dcterms:W3CDTF">2026-08-27T11:38:00Z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0x0101003BDBF0733B44F04888CE44194ABE087E</vt:lpwstr>
  </property>
  <property fmtid="{D5CDD505-2E9C-101B-9397-08002B2CF9AE}" pid="3" name="Order">
    <vt:r8>1059000</vt:r8>
  </property>
  <property fmtid="{D5CDD505-2E9C-101B-9397-08002B2CF9AE}" pid="4" name="MediaServiceImageTags">
    <vt:lpwstr/>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ies>
</file>