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7AD82" w14:textId="36212484" w:rsidR="00735281" w:rsidRDefault="008A6F70" w:rsidP="00735281">
      <w:pPr>
        <w:jc w:val="center"/>
        <w:rPr>
          <w:rFonts w:ascii="Calibri" w:eastAsia="Calibri" w:hAnsi="Calibri" w:cs="Calibri"/>
          <w:b/>
          <w:bCs/>
          <w:color w:val="FF0000"/>
          <w:sz w:val="72"/>
          <w:szCs w:val="72"/>
        </w:rPr>
      </w:pPr>
      <w:r>
        <w:rPr>
          <w:rFonts w:ascii="Calibri" w:eastAsia="Calibri" w:hAnsi="Calibri" w:cs="Calibri"/>
          <w:b/>
          <w:bCs/>
          <w:noProof/>
          <w:color w:val="FF0000"/>
          <w:sz w:val="72"/>
          <w:szCs w:val="72"/>
        </w:rPr>
        <w:drawing>
          <wp:anchor distT="0" distB="0" distL="114300" distR="114300" simplePos="0" relativeHeight="251658752" behindDoc="1" locked="0" layoutInCell="1" allowOverlap="1" wp14:anchorId="7FCA0520" wp14:editId="0CAB83B9">
            <wp:simplePos x="0" y="0"/>
            <wp:positionH relativeFrom="column">
              <wp:posOffset>3488055</wp:posOffset>
            </wp:positionH>
            <wp:positionV relativeFrom="paragraph">
              <wp:posOffset>0</wp:posOffset>
            </wp:positionV>
            <wp:extent cx="2835910" cy="1071880"/>
            <wp:effectExtent l="0" t="0" r="2540" b="0"/>
            <wp:wrapTight wrapText="bothSides">
              <wp:wrapPolygon edited="0">
                <wp:start x="0" y="0"/>
                <wp:lineTo x="0" y="21114"/>
                <wp:lineTo x="21474" y="21114"/>
                <wp:lineTo x="21474" y="0"/>
                <wp:lineTo x="0" y="0"/>
              </wp:wrapPolygon>
            </wp:wrapTight>
            <wp:docPr id="1087605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05046" name="Picture 108760504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35910" cy="1071880"/>
                    </a:xfrm>
                    <a:prstGeom prst="rect">
                      <a:avLst/>
                    </a:prstGeom>
                  </pic:spPr>
                </pic:pic>
              </a:graphicData>
            </a:graphic>
            <wp14:sizeRelH relativeFrom="page">
              <wp14:pctWidth>0</wp14:pctWidth>
            </wp14:sizeRelH>
            <wp14:sizeRelV relativeFrom="page">
              <wp14:pctHeight>0</wp14:pctHeight>
            </wp14:sizeRelV>
          </wp:anchor>
        </w:drawing>
      </w:r>
    </w:p>
    <w:p w14:paraId="0323165B" w14:textId="49ED77FE" w:rsidR="006254E3" w:rsidRDefault="006254E3" w:rsidP="006254E3">
      <w:pPr>
        <w:jc w:val="center"/>
        <w:rPr>
          <w:rFonts w:ascii="Calibri" w:eastAsia="Calibri" w:hAnsi="Calibri" w:cs="Calibri"/>
          <w:b/>
          <w:bCs/>
          <w:color w:val="FF0000"/>
          <w:sz w:val="72"/>
          <w:szCs w:val="72"/>
        </w:rPr>
      </w:pPr>
    </w:p>
    <w:p w14:paraId="0B0E16EA" w14:textId="0CBCB1E4" w:rsidR="0087563A" w:rsidRPr="00CD7FB5" w:rsidRDefault="0087563A" w:rsidP="003636AB">
      <w:pPr>
        <w:jc w:val="center"/>
        <w:rPr>
          <w:rFonts w:asciiTheme="minorHAnsi" w:eastAsia="Calibri" w:hAnsiTheme="minorHAnsi" w:cstheme="minorHAnsi"/>
          <w:b/>
          <w:bCs/>
          <w:sz w:val="72"/>
          <w:szCs w:val="72"/>
        </w:rPr>
      </w:pPr>
    </w:p>
    <w:p w14:paraId="441E5CA6" w14:textId="6A762C71" w:rsidR="003636AB" w:rsidRPr="00CD7FB5" w:rsidRDefault="003636AB" w:rsidP="003636AB">
      <w:pPr>
        <w:rPr>
          <w:rFonts w:asciiTheme="minorHAnsi" w:hAnsiTheme="minorHAnsi" w:cstheme="minorHAnsi"/>
          <w:sz w:val="72"/>
          <w:szCs w:val="72"/>
        </w:rPr>
      </w:pPr>
    </w:p>
    <w:p w14:paraId="5BD5350E" w14:textId="77777777" w:rsidR="003636AB" w:rsidRPr="00CD7FB5" w:rsidRDefault="003636AB" w:rsidP="003636AB">
      <w:pPr>
        <w:rPr>
          <w:rFonts w:asciiTheme="minorHAnsi" w:hAnsiTheme="minorHAnsi" w:cstheme="minorHAnsi"/>
          <w:sz w:val="72"/>
          <w:szCs w:val="72"/>
        </w:rPr>
      </w:pPr>
      <w:r w:rsidRPr="00CD7FB5">
        <w:rPr>
          <w:rFonts w:asciiTheme="minorHAnsi" w:eastAsia="Calibri" w:hAnsiTheme="minorHAnsi" w:cstheme="minorHAnsi"/>
          <w:b/>
          <w:bCs/>
          <w:sz w:val="72"/>
          <w:szCs w:val="72"/>
        </w:rPr>
        <w:t xml:space="preserve"> </w:t>
      </w:r>
    </w:p>
    <w:p w14:paraId="1D613161" w14:textId="77777777" w:rsidR="003636AB" w:rsidRPr="00CD7FB5" w:rsidRDefault="003636AB" w:rsidP="003636AB">
      <w:pPr>
        <w:rPr>
          <w:rFonts w:asciiTheme="minorHAnsi" w:hAnsiTheme="minorHAnsi" w:cstheme="minorHAnsi"/>
          <w:sz w:val="72"/>
          <w:szCs w:val="72"/>
        </w:rPr>
      </w:pPr>
      <w:r w:rsidRPr="00CD7FB5">
        <w:rPr>
          <w:rFonts w:asciiTheme="minorHAnsi" w:eastAsia="Calibri" w:hAnsiTheme="minorHAnsi" w:cstheme="minorHAnsi"/>
          <w:b/>
          <w:bCs/>
          <w:sz w:val="72"/>
          <w:szCs w:val="72"/>
        </w:rPr>
        <w:t xml:space="preserve"> </w:t>
      </w:r>
    </w:p>
    <w:p w14:paraId="34B0212B" w14:textId="3D21541E" w:rsidR="003636AB" w:rsidRPr="00CD7FB5" w:rsidRDefault="003C30AB" w:rsidP="003636AB">
      <w:pPr>
        <w:jc w:val="center"/>
        <w:rPr>
          <w:rFonts w:asciiTheme="minorHAnsi" w:hAnsiTheme="minorHAnsi" w:cstheme="minorHAnsi"/>
          <w:sz w:val="72"/>
          <w:szCs w:val="72"/>
        </w:rPr>
      </w:pPr>
      <w:r w:rsidRPr="00CD7FB5">
        <w:rPr>
          <w:rFonts w:asciiTheme="minorHAnsi" w:eastAsia="Calibri" w:hAnsiTheme="minorHAnsi" w:cstheme="minorHAnsi"/>
          <w:b/>
          <w:bCs/>
          <w:sz w:val="72"/>
          <w:szCs w:val="72"/>
        </w:rPr>
        <w:t>Speak Up Policy</w:t>
      </w:r>
    </w:p>
    <w:p w14:paraId="5C365E32" w14:textId="77777777" w:rsidR="008B2216" w:rsidRPr="00781D8E" w:rsidRDefault="008B2216" w:rsidP="008B2216">
      <w:pPr>
        <w:pStyle w:val="1bodycopy10pt"/>
        <w:rPr>
          <w:rFonts w:asciiTheme="minorHAnsi" w:hAnsiTheme="minorHAnsi" w:cstheme="minorHAnsi"/>
          <w:sz w:val="22"/>
          <w:szCs w:val="22"/>
          <w:lang w:val="en-GB"/>
        </w:rPr>
      </w:pPr>
    </w:p>
    <w:p w14:paraId="2CC88366" w14:textId="77777777" w:rsidR="008B2216" w:rsidRDefault="008B2216" w:rsidP="008B2216">
      <w:pPr>
        <w:rPr>
          <w:rFonts w:asciiTheme="minorHAnsi" w:hAnsiTheme="minorHAnsi" w:cstheme="minorHAnsi"/>
          <w:b/>
          <w:sz w:val="22"/>
          <w:szCs w:val="22"/>
          <w:lang w:val="en-GB"/>
        </w:rPr>
      </w:pPr>
    </w:p>
    <w:p w14:paraId="1160DB5D" w14:textId="77777777" w:rsidR="00FB0580" w:rsidRDefault="00FB0580" w:rsidP="008B2216">
      <w:pPr>
        <w:rPr>
          <w:rFonts w:asciiTheme="minorHAnsi" w:hAnsiTheme="minorHAnsi" w:cstheme="minorHAnsi"/>
          <w:b/>
          <w:sz w:val="22"/>
          <w:szCs w:val="22"/>
          <w:lang w:val="en-GB"/>
        </w:rPr>
      </w:pPr>
    </w:p>
    <w:p w14:paraId="74633DFE" w14:textId="77777777" w:rsidR="00FB0580" w:rsidRPr="00781D8E" w:rsidRDefault="00FB0580" w:rsidP="008B2216">
      <w:pPr>
        <w:rPr>
          <w:rFonts w:asciiTheme="minorHAnsi" w:hAnsiTheme="minorHAnsi" w:cstheme="minorHAnsi"/>
          <w:b/>
          <w:sz w:val="22"/>
          <w:szCs w:val="22"/>
          <w:lang w:val="en-GB"/>
        </w:rPr>
      </w:pPr>
    </w:p>
    <w:p w14:paraId="45DE358F" w14:textId="77777777" w:rsidR="008B2216" w:rsidRPr="00781D8E" w:rsidRDefault="008B2216" w:rsidP="008B2216">
      <w:pPr>
        <w:rPr>
          <w:rFonts w:asciiTheme="minorHAnsi" w:hAnsiTheme="minorHAnsi" w:cstheme="minorHAnsi"/>
          <w:sz w:val="22"/>
          <w:szCs w:val="22"/>
          <w:lang w:val="en-GB"/>
        </w:rPr>
      </w:pPr>
    </w:p>
    <w:tbl>
      <w:tblPr>
        <w:tblStyle w:val="TableGrid"/>
        <w:tblW w:w="0" w:type="auto"/>
        <w:jc w:val="center"/>
        <w:tblLayout w:type="fixed"/>
        <w:tblLook w:val="04A0" w:firstRow="1" w:lastRow="0" w:firstColumn="1" w:lastColumn="0" w:noHBand="0" w:noVBand="1"/>
      </w:tblPr>
      <w:tblGrid>
        <w:gridCol w:w="2940"/>
        <w:gridCol w:w="5625"/>
      </w:tblGrid>
      <w:tr w:rsidR="00781D8E" w:rsidRPr="00781D8E" w14:paraId="392BBCB6" w14:textId="77777777" w:rsidTr="003C30AB">
        <w:trPr>
          <w:jc w:val="center"/>
        </w:trPr>
        <w:tc>
          <w:tcPr>
            <w:tcW w:w="2940" w:type="dxa"/>
            <w:tcBorders>
              <w:top w:val="single" w:sz="8" w:space="0" w:color="auto"/>
              <w:left w:val="single" w:sz="8" w:space="0" w:color="auto"/>
              <w:bottom w:val="single" w:sz="8" w:space="0" w:color="auto"/>
              <w:right w:val="nil"/>
            </w:tcBorders>
          </w:tcPr>
          <w:p w14:paraId="7C37D04A"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Policy Type:</w:t>
            </w:r>
          </w:p>
          <w:p w14:paraId="043E9ABA"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Date Issued by MAT:</w:t>
            </w:r>
          </w:p>
          <w:p w14:paraId="70C27E26"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Approved By:</w:t>
            </w:r>
          </w:p>
          <w:p w14:paraId="706E7AED"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Approval Date:</w:t>
            </w:r>
          </w:p>
          <w:p w14:paraId="596ED181"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Review Date:</w:t>
            </w:r>
          </w:p>
          <w:p w14:paraId="0B682200" w14:textId="77777777"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34ED0F33" w14:textId="0FE7B667" w:rsidR="003C30AB" w:rsidRPr="008A6F70" w:rsidRDefault="00C63355" w:rsidP="00DD023C">
            <w:pPr>
              <w:spacing w:after="0"/>
              <w:rPr>
                <w:rFonts w:asciiTheme="minorHAnsi" w:eastAsia="Calibri" w:hAnsiTheme="minorHAnsi" w:cstheme="minorHAnsi"/>
                <w:b/>
                <w:bCs/>
                <w:sz w:val="28"/>
                <w:szCs w:val="28"/>
              </w:rPr>
            </w:pPr>
            <w:r w:rsidRPr="008A6F70">
              <w:rPr>
                <w:rFonts w:asciiTheme="minorHAnsi" w:eastAsia="Calibri" w:hAnsiTheme="minorHAnsi" w:cstheme="minorHAnsi"/>
                <w:b/>
                <w:bCs/>
                <w:sz w:val="28"/>
                <w:szCs w:val="28"/>
              </w:rPr>
              <w:t>Trust</w:t>
            </w:r>
            <w:r w:rsidR="003C30AB" w:rsidRPr="008A6F70">
              <w:rPr>
                <w:rFonts w:asciiTheme="minorHAnsi" w:eastAsia="Calibri" w:hAnsiTheme="minorHAnsi" w:cstheme="minorHAnsi"/>
                <w:b/>
                <w:bCs/>
                <w:sz w:val="28"/>
                <w:szCs w:val="28"/>
              </w:rPr>
              <w:t xml:space="preserve"> Policy</w:t>
            </w:r>
          </w:p>
          <w:p w14:paraId="56B5F3CA" w14:textId="7EEA1688" w:rsidR="00ED62EF" w:rsidRPr="008A6F70" w:rsidRDefault="008A6F70" w:rsidP="00DD023C">
            <w:pPr>
              <w:spacing w:after="0"/>
              <w:rPr>
                <w:rFonts w:asciiTheme="minorHAnsi" w:eastAsia="Calibri" w:hAnsiTheme="minorHAnsi" w:cstheme="minorHAnsi"/>
                <w:b/>
                <w:bCs/>
                <w:sz w:val="28"/>
                <w:szCs w:val="28"/>
              </w:rPr>
            </w:pPr>
            <w:r w:rsidRPr="008A6F70">
              <w:rPr>
                <w:rFonts w:asciiTheme="minorHAnsi" w:eastAsia="Calibri" w:hAnsiTheme="minorHAnsi" w:cstheme="minorHAnsi"/>
                <w:b/>
                <w:bCs/>
                <w:sz w:val="28"/>
                <w:szCs w:val="28"/>
              </w:rPr>
              <w:t>18/03/2026</w:t>
            </w:r>
          </w:p>
          <w:p w14:paraId="3F40B726" w14:textId="6506F370" w:rsidR="003C30AB" w:rsidRPr="008A6F70" w:rsidRDefault="003C30AB"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J</w:t>
            </w:r>
            <w:r w:rsidR="0079788A" w:rsidRPr="008A6F70">
              <w:rPr>
                <w:rFonts w:asciiTheme="minorHAnsi" w:eastAsia="Calibri" w:hAnsiTheme="minorHAnsi" w:cstheme="minorHAnsi"/>
                <w:b/>
                <w:bCs/>
                <w:sz w:val="28"/>
                <w:szCs w:val="28"/>
              </w:rPr>
              <w:t xml:space="preserve">oint </w:t>
            </w:r>
            <w:r w:rsidRPr="008A6F70">
              <w:rPr>
                <w:rFonts w:asciiTheme="minorHAnsi" w:eastAsia="Calibri" w:hAnsiTheme="minorHAnsi" w:cstheme="minorHAnsi"/>
                <w:b/>
                <w:bCs/>
                <w:sz w:val="28"/>
                <w:szCs w:val="28"/>
              </w:rPr>
              <w:t>P</w:t>
            </w:r>
            <w:r w:rsidR="0079788A" w:rsidRPr="008A6F70">
              <w:rPr>
                <w:rFonts w:asciiTheme="minorHAnsi" w:eastAsia="Calibri" w:hAnsiTheme="minorHAnsi" w:cstheme="minorHAnsi"/>
                <w:b/>
                <w:bCs/>
                <w:sz w:val="28"/>
                <w:szCs w:val="28"/>
              </w:rPr>
              <w:t xml:space="preserve">olicy </w:t>
            </w:r>
            <w:r w:rsidRPr="008A6F70">
              <w:rPr>
                <w:rFonts w:asciiTheme="minorHAnsi" w:eastAsia="Calibri" w:hAnsiTheme="minorHAnsi" w:cstheme="minorHAnsi"/>
                <w:b/>
                <w:bCs/>
                <w:sz w:val="28"/>
                <w:szCs w:val="28"/>
              </w:rPr>
              <w:t>D</w:t>
            </w:r>
            <w:r w:rsidR="0079788A" w:rsidRPr="008A6F70">
              <w:rPr>
                <w:rFonts w:asciiTheme="minorHAnsi" w:eastAsia="Calibri" w:hAnsiTheme="minorHAnsi" w:cstheme="minorHAnsi"/>
                <w:b/>
                <w:bCs/>
                <w:sz w:val="28"/>
                <w:szCs w:val="28"/>
              </w:rPr>
              <w:t xml:space="preserve">evelopment </w:t>
            </w:r>
            <w:r w:rsidRPr="008A6F70">
              <w:rPr>
                <w:rFonts w:asciiTheme="minorHAnsi" w:eastAsia="Calibri" w:hAnsiTheme="minorHAnsi" w:cstheme="minorHAnsi"/>
                <w:b/>
                <w:bCs/>
                <w:sz w:val="28"/>
                <w:szCs w:val="28"/>
              </w:rPr>
              <w:t>C</w:t>
            </w:r>
            <w:r w:rsidR="0079788A" w:rsidRPr="008A6F70">
              <w:rPr>
                <w:rFonts w:asciiTheme="minorHAnsi" w:eastAsia="Calibri" w:hAnsiTheme="minorHAnsi" w:cstheme="minorHAnsi"/>
                <w:b/>
                <w:bCs/>
                <w:sz w:val="28"/>
                <w:szCs w:val="28"/>
              </w:rPr>
              <w:t>ommittee</w:t>
            </w:r>
          </w:p>
          <w:p w14:paraId="667EDED3" w14:textId="3564047B" w:rsidR="00735281" w:rsidRPr="008A6F70" w:rsidRDefault="008A6F70" w:rsidP="00735281">
            <w:pPr>
              <w:spacing w:after="0"/>
              <w:rPr>
                <w:rFonts w:asciiTheme="minorHAnsi" w:eastAsia="Calibri" w:hAnsiTheme="minorHAnsi" w:cstheme="minorHAnsi"/>
                <w:b/>
                <w:bCs/>
                <w:sz w:val="28"/>
                <w:szCs w:val="28"/>
              </w:rPr>
            </w:pPr>
            <w:r w:rsidRPr="008A6F70">
              <w:rPr>
                <w:rFonts w:asciiTheme="minorHAnsi" w:eastAsia="Calibri" w:hAnsiTheme="minorHAnsi" w:cstheme="minorHAnsi"/>
                <w:b/>
                <w:bCs/>
                <w:sz w:val="28"/>
                <w:szCs w:val="28"/>
              </w:rPr>
              <w:t>12/03/2026</w:t>
            </w:r>
          </w:p>
          <w:p w14:paraId="2AFBBECA" w14:textId="16D3C326" w:rsidR="003C30AB" w:rsidRPr="008A6F70" w:rsidRDefault="008A6F70"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March 2027</w:t>
            </w:r>
          </w:p>
          <w:p w14:paraId="16D309CD" w14:textId="713AE54A" w:rsidR="003C30AB" w:rsidRPr="008A6F70" w:rsidRDefault="000B3DD0" w:rsidP="00DD023C">
            <w:pPr>
              <w:spacing w:after="0"/>
              <w:rPr>
                <w:rFonts w:asciiTheme="minorHAnsi" w:hAnsiTheme="minorHAnsi" w:cstheme="minorHAnsi"/>
                <w:sz w:val="28"/>
                <w:szCs w:val="28"/>
              </w:rPr>
            </w:pPr>
            <w:r w:rsidRPr="008A6F70">
              <w:rPr>
                <w:rFonts w:asciiTheme="minorHAnsi" w:eastAsia="Calibri" w:hAnsiTheme="minorHAnsi" w:cstheme="minorHAnsi"/>
                <w:b/>
                <w:bCs/>
                <w:sz w:val="28"/>
                <w:szCs w:val="28"/>
              </w:rPr>
              <w:t>Head of Governance</w:t>
            </w:r>
          </w:p>
        </w:tc>
      </w:tr>
    </w:tbl>
    <w:p w14:paraId="0CDF6F28" w14:textId="77777777" w:rsidR="003C30AB" w:rsidRPr="00781D8E" w:rsidRDefault="003C30AB" w:rsidP="008B2216">
      <w:pPr>
        <w:rPr>
          <w:rFonts w:asciiTheme="minorHAnsi" w:hAnsiTheme="minorHAnsi" w:cstheme="minorHAnsi"/>
          <w:sz w:val="22"/>
          <w:szCs w:val="22"/>
          <w:lang w:val="en-GB"/>
        </w:rPr>
      </w:pPr>
    </w:p>
    <w:p w14:paraId="1BA74CBE" w14:textId="14A06DD9" w:rsidR="003C30AB" w:rsidRDefault="003C30AB">
      <w:pPr>
        <w:spacing w:after="0"/>
        <w:rPr>
          <w:rFonts w:asciiTheme="minorHAnsi" w:hAnsiTheme="minorHAnsi" w:cstheme="minorHAnsi"/>
          <w:sz w:val="22"/>
          <w:szCs w:val="22"/>
          <w:lang w:val="en-GB"/>
        </w:rPr>
      </w:pPr>
    </w:p>
    <w:p w14:paraId="69CED0C6" w14:textId="77777777" w:rsidR="000B3DD0" w:rsidRPr="00781D8E" w:rsidRDefault="000B3DD0" w:rsidP="008B2216">
      <w:pPr>
        <w:pStyle w:val="TOCHeading"/>
        <w:spacing w:before="0" w:after="120"/>
        <w:rPr>
          <w:rFonts w:asciiTheme="minorHAnsi" w:hAnsiTheme="minorHAnsi" w:cstheme="minorHAnsi"/>
          <w:b/>
          <w:color w:val="auto"/>
          <w:sz w:val="22"/>
          <w:szCs w:val="22"/>
          <w:lang w:val="en-GB"/>
        </w:rPr>
      </w:pPr>
    </w:p>
    <w:p w14:paraId="41ACDA4B" w14:textId="77777777" w:rsidR="000B3DD0" w:rsidRPr="00781D8E" w:rsidRDefault="000B3DD0" w:rsidP="008B2216">
      <w:pPr>
        <w:pStyle w:val="TOCHeading"/>
        <w:spacing w:before="0" w:after="120"/>
        <w:rPr>
          <w:rFonts w:asciiTheme="minorHAnsi" w:hAnsiTheme="minorHAnsi" w:cstheme="minorHAnsi"/>
          <w:b/>
          <w:color w:val="auto"/>
          <w:sz w:val="22"/>
          <w:szCs w:val="22"/>
          <w:lang w:val="en-GB"/>
        </w:rPr>
      </w:pPr>
    </w:p>
    <w:p w14:paraId="1C4DC7C2" w14:textId="26BCF839" w:rsidR="00406533" w:rsidRDefault="00406533" w:rsidP="00FB0580">
      <w:r w:rsidRPr="34CC4EDC">
        <w:rPr>
          <w:rFonts w:ascii="Calibri" w:eastAsia="Calibri" w:hAnsi="Calibri" w:cs="Calibri"/>
          <w:b/>
          <w:bCs/>
          <w:sz w:val="24"/>
        </w:rPr>
        <w:t xml:space="preserve"> </w:t>
      </w:r>
    </w:p>
    <w:p w14:paraId="5B2449AA" w14:textId="0DFFDB8E" w:rsidR="001A33F1" w:rsidRPr="008A6F70" w:rsidRDefault="00406533" w:rsidP="008A6F70">
      <w:pPr>
        <w:spacing w:after="0"/>
        <w:rPr>
          <w:rFonts w:ascii="Calibri" w:eastAsia="Calibri" w:hAnsi="Calibri" w:cs="Calibri"/>
          <w:b/>
          <w:bCs/>
          <w:sz w:val="24"/>
        </w:rPr>
      </w:pPr>
      <w:r>
        <w:rPr>
          <w:rFonts w:ascii="Calibri" w:eastAsia="Calibri" w:hAnsi="Calibri" w:cs="Calibri"/>
          <w:b/>
          <w:bCs/>
          <w:sz w:val="24"/>
        </w:rPr>
        <w:br w:type="page"/>
      </w:r>
    </w:p>
    <w:p w14:paraId="53C4D9E7" w14:textId="367C570C" w:rsidR="00FB0580" w:rsidRDefault="002647E0" w:rsidP="00FB0580">
      <w:pPr>
        <w:rPr>
          <w:rFonts w:ascii="Calibri" w:eastAsia="Calibri" w:hAnsi="Calibri" w:cs="Calibri"/>
          <w:b/>
          <w:bCs/>
          <w:sz w:val="22"/>
          <w:szCs w:val="22"/>
        </w:rPr>
      </w:pPr>
      <w:r w:rsidRPr="0079350C">
        <w:rPr>
          <w:rFonts w:ascii="Calibri" w:eastAsia="Calibri" w:hAnsi="Calibri" w:cs="Calibri"/>
          <w:b/>
          <w:bCs/>
          <w:sz w:val="22"/>
          <w:szCs w:val="22"/>
        </w:rPr>
        <w:lastRenderedPageBreak/>
        <w:t>Our Christian Ethos and Values</w:t>
      </w:r>
    </w:p>
    <w:p w14:paraId="0E2D53CB" w14:textId="77777777" w:rsidR="006C53E2" w:rsidRPr="00413EA7" w:rsidRDefault="006C53E2" w:rsidP="008A6F70">
      <w:pPr>
        <w:rPr>
          <w:rFonts w:ascii="Calibri" w:eastAsia="Calibri" w:hAnsi="Calibri" w:cs="Calibri"/>
          <w:sz w:val="22"/>
          <w:szCs w:val="22"/>
        </w:rPr>
      </w:pPr>
      <w:r w:rsidRPr="00413EA7">
        <w:rPr>
          <w:rFonts w:ascii="Calibri" w:eastAsia="Calibri" w:hAnsi="Calibri" w:cs="Calibri"/>
          <w:sz w:val="22"/>
          <w:szCs w:val="22"/>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7BF43A15" w14:textId="77777777" w:rsidR="006C53E2" w:rsidRPr="00413EA7" w:rsidRDefault="006C53E2" w:rsidP="008A6F70">
      <w:pPr>
        <w:rPr>
          <w:rFonts w:ascii="Calibri" w:eastAsia="Calibri" w:hAnsi="Calibri" w:cs="Calibri"/>
          <w:sz w:val="22"/>
          <w:szCs w:val="22"/>
        </w:rPr>
      </w:pPr>
      <w:r w:rsidRPr="00413EA7">
        <w:rPr>
          <w:rFonts w:ascii="Calibri" w:eastAsia="Calibri" w:hAnsi="Calibri" w:cs="Calibri"/>
          <w:sz w:val="22"/>
          <w:szCs w:val="22"/>
        </w:rPr>
        <w:t>We have high ambition for all, and we truly value the wider educational experience.</w:t>
      </w:r>
    </w:p>
    <w:p w14:paraId="63651F54" w14:textId="77777777" w:rsidR="006C53E2" w:rsidRPr="00413EA7" w:rsidRDefault="006C53E2" w:rsidP="008A6F70">
      <w:pPr>
        <w:rPr>
          <w:rFonts w:ascii="Calibri" w:eastAsia="Calibri" w:hAnsi="Calibri" w:cs="Calibri"/>
          <w:sz w:val="22"/>
          <w:szCs w:val="22"/>
        </w:rPr>
      </w:pPr>
      <w:r w:rsidRPr="00413EA7">
        <w:rPr>
          <w:rFonts w:ascii="Calibri" w:eastAsia="Calibri" w:hAnsi="Calibri" w:cs="Calibri"/>
          <w:sz w:val="22"/>
          <w:szCs w:val="22"/>
        </w:rPr>
        <w:t xml:space="preserve">We walk and talk our Christian values. We put people at the </w:t>
      </w:r>
      <w:proofErr w:type="spellStart"/>
      <w:r w:rsidRPr="00413EA7">
        <w:rPr>
          <w:rFonts w:ascii="Calibri" w:eastAsia="Calibri" w:hAnsi="Calibri" w:cs="Calibri"/>
          <w:sz w:val="22"/>
          <w:szCs w:val="22"/>
        </w:rPr>
        <w:t>centre</w:t>
      </w:r>
      <w:proofErr w:type="spellEnd"/>
      <w:r w:rsidRPr="00413EA7">
        <w:rPr>
          <w:rFonts w:ascii="Calibri" w:eastAsia="Calibri" w:hAnsi="Calibri" w:cs="Calibri"/>
          <w:sz w:val="22"/>
          <w:szCs w:val="22"/>
        </w:rPr>
        <w:t xml:space="preserve"> of the </w:t>
      </w:r>
      <w:proofErr w:type="spellStart"/>
      <w:r w:rsidRPr="00413EA7">
        <w:rPr>
          <w:rFonts w:ascii="Calibri" w:eastAsia="Calibri" w:hAnsi="Calibri" w:cs="Calibri"/>
          <w:sz w:val="22"/>
          <w:szCs w:val="22"/>
        </w:rPr>
        <w:t>organisation</w:t>
      </w:r>
      <w:proofErr w:type="spellEnd"/>
      <w:r w:rsidRPr="00413EA7">
        <w:rPr>
          <w:rFonts w:ascii="Calibri" w:eastAsia="Calibri" w:hAnsi="Calibri" w:cs="Calibri"/>
          <w:sz w:val="22"/>
          <w:szCs w:val="22"/>
        </w:rPr>
        <w:t xml:space="preserve"> and want to see them flourish and grow. Our schools are inclusive, welcoming those of all faiths and none.</w:t>
      </w:r>
    </w:p>
    <w:p w14:paraId="18AE9A45" w14:textId="77777777" w:rsidR="002647E0" w:rsidRPr="00413EA7" w:rsidRDefault="002647E0" w:rsidP="002647E0">
      <w:pPr>
        <w:ind w:left="720"/>
        <w:rPr>
          <w:rFonts w:ascii="Calibri" w:eastAsia="Calibri" w:hAnsi="Calibri" w:cs="Calibri"/>
          <w:sz w:val="22"/>
          <w:szCs w:val="22"/>
        </w:rPr>
      </w:pPr>
    </w:p>
    <w:p w14:paraId="7D611650" w14:textId="77777777" w:rsidR="002647E0" w:rsidRPr="00413EA7" w:rsidRDefault="002647E0" w:rsidP="002647E0">
      <w:pPr>
        <w:rPr>
          <w:rFonts w:ascii="Calibri" w:eastAsia="Calibri" w:hAnsi="Calibri" w:cs="Calibri"/>
          <w:b/>
          <w:bCs/>
          <w:sz w:val="22"/>
          <w:szCs w:val="22"/>
        </w:rPr>
      </w:pPr>
      <w:r w:rsidRPr="00413EA7">
        <w:rPr>
          <w:rFonts w:ascii="Calibri" w:eastAsia="Calibri" w:hAnsi="Calibri" w:cs="Calibri"/>
          <w:b/>
          <w:bCs/>
          <w:sz w:val="22"/>
          <w:szCs w:val="22"/>
        </w:rPr>
        <w:t xml:space="preserve">Overall </w:t>
      </w:r>
      <w:proofErr w:type="gramStart"/>
      <w:r w:rsidRPr="00413EA7">
        <w:rPr>
          <w:rFonts w:ascii="Calibri" w:eastAsia="Calibri" w:hAnsi="Calibri" w:cs="Calibri"/>
          <w:b/>
          <w:bCs/>
          <w:sz w:val="22"/>
          <w:szCs w:val="22"/>
        </w:rPr>
        <w:t>accountabilities</w:t>
      </w:r>
      <w:proofErr w:type="gramEnd"/>
      <w:r w:rsidRPr="00413EA7">
        <w:rPr>
          <w:rFonts w:ascii="Calibri" w:eastAsia="Calibri" w:hAnsi="Calibri" w:cs="Calibri"/>
          <w:b/>
          <w:bCs/>
          <w:sz w:val="22"/>
          <w:szCs w:val="22"/>
        </w:rPr>
        <w:t xml:space="preserve"> and roles</w:t>
      </w:r>
    </w:p>
    <w:p w14:paraId="64FC4E11" w14:textId="77777777" w:rsidR="00413EA7" w:rsidRPr="00413EA7" w:rsidRDefault="00413EA7" w:rsidP="00413EA7">
      <w:pPr>
        <w:rPr>
          <w:sz w:val="22"/>
          <w:szCs w:val="22"/>
        </w:rPr>
      </w:pPr>
      <w:r w:rsidRPr="00413EA7">
        <w:rPr>
          <w:rFonts w:ascii="Calibri" w:eastAsia="Calibri" w:hAnsi="Calibri" w:cs="Calibri"/>
          <w:sz w:val="22"/>
          <w:szCs w:val="22"/>
        </w:rPr>
        <w:t xml:space="preserve">The Trust has overall </w:t>
      </w:r>
      <w:proofErr w:type="gramStart"/>
      <w:r w:rsidRPr="00413EA7">
        <w:rPr>
          <w:rFonts w:ascii="Calibri" w:eastAsia="Calibri" w:hAnsi="Calibri" w:cs="Calibri"/>
          <w:sz w:val="22"/>
          <w:szCs w:val="22"/>
        </w:rPr>
        <w:t>accountability</w:t>
      </w:r>
      <w:proofErr w:type="gramEnd"/>
      <w:r w:rsidRPr="00413EA7">
        <w:rPr>
          <w:rFonts w:ascii="Calibri" w:eastAsia="Calibri" w:hAnsi="Calibri" w:cs="Calibri"/>
          <w:sz w:val="22"/>
          <w:szCs w:val="22"/>
        </w:rPr>
        <w:t xml:space="preserve"> for all its academies and staff. Through a Scheme of </w:t>
      </w:r>
      <w:proofErr w:type="gramStart"/>
      <w:r w:rsidRPr="00413EA7">
        <w:rPr>
          <w:rFonts w:ascii="Calibri" w:eastAsia="Calibri" w:hAnsi="Calibri" w:cs="Calibri"/>
          <w:sz w:val="22"/>
          <w:szCs w:val="22"/>
        </w:rPr>
        <w:t>Delegation</w:t>
      </w:r>
      <w:proofErr w:type="gramEnd"/>
      <w:r w:rsidRPr="00413EA7">
        <w:rPr>
          <w:rFonts w:ascii="Calibri" w:eastAsia="Calibri" w:hAnsi="Calibri" w:cs="Calibri"/>
          <w:sz w:val="22"/>
          <w:szCs w:val="22"/>
        </w:rPr>
        <w:t xml:space="preserve"> it sets out the responsibilities of the Trust, its Executive Officers, the Local Governance Committee and the </w:t>
      </w:r>
      <w:r w:rsidRPr="008A6F70">
        <w:rPr>
          <w:rFonts w:ascii="Calibri" w:eastAsia="Calibri" w:hAnsi="Calibri" w:cs="Calibri"/>
          <w:sz w:val="22"/>
          <w:szCs w:val="22"/>
        </w:rPr>
        <w:t xml:space="preserve">Principal / Headteacher. The Principal / Headteacher </w:t>
      </w:r>
      <w:r w:rsidRPr="00413EA7">
        <w:rPr>
          <w:rFonts w:ascii="Calibri" w:eastAsia="Calibri" w:hAnsi="Calibri" w:cs="Calibri"/>
          <w:sz w:val="22"/>
          <w:szCs w:val="22"/>
        </w:rPr>
        <w:t xml:space="preserve">of each academy is responsible for the implementation of all policies of the Trust. </w:t>
      </w:r>
    </w:p>
    <w:p w14:paraId="3E4BC6A8" w14:textId="77777777" w:rsidR="00413EA7" w:rsidRPr="00413EA7" w:rsidRDefault="00413EA7" w:rsidP="00413EA7">
      <w:pPr>
        <w:rPr>
          <w:rFonts w:ascii="Calibri" w:eastAsia="Calibri" w:hAnsi="Calibri" w:cs="Calibri"/>
          <w:sz w:val="22"/>
          <w:szCs w:val="22"/>
        </w:rPr>
      </w:pPr>
      <w:r w:rsidRPr="00413EA7">
        <w:rPr>
          <w:rFonts w:ascii="Calibri" w:eastAsia="Calibri" w:hAnsi="Calibri" w:cs="Calibri"/>
          <w:sz w:val="22"/>
          <w:szCs w:val="22"/>
        </w:rPr>
        <w:t xml:space="preserve">All employees of the Trust are subject to the Trust’s policies. </w:t>
      </w:r>
    </w:p>
    <w:p w14:paraId="2E92B1D3" w14:textId="1E2C1F8F" w:rsidR="001E15AD" w:rsidRPr="0079350C" w:rsidRDefault="001E15AD" w:rsidP="0079350C">
      <w:pPr>
        <w:spacing w:after="0"/>
        <w:rPr>
          <w:rFonts w:asciiTheme="minorHAnsi" w:eastAsia="Times New Roman" w:hAnsiTheme="minorHAnsi" w:cstheme="minorHAnsi"/>
          <w:b/>
          <w:sz w:val="22"/>
          <w:szCs w:val="22"/>
          <w:lang w:val="en-GB"/>
        </w:rPr>
      </w:pPr>
    </w:p>
    <w:p w14:paraId="78B97767" w14:textId="05BC2CB3" w:rsidR="008B2216" w:rsidRPr="0079350C" w:rsidRDefault="000D675A" w:rsidP="008B2216">
      <w:pPr>
        <w:pStyle w:val="TOCHeading"/>
        <w:spacing w:before="0" w:after="120"/>
        <w:rPr>
          <w:rFonts w:asciiTheme="minorHAnsi" w:hAnsiTheme="minorHAnsi" w:cstheme="minorHAnsi"/>
          <w:b/>
          <w:color w:val="auto"/>
          <w:sz w:val="24"/>
          <w:szCs w:val="24"/>
          <w:lang w:val="en-GB"/>
        </w:rPr>
      </w:pPr>
      <w:r w:rsidRPr="0079350C">
        <w:rPr>
          <w:rFonts w:asciiTheme="minorHAnsi" w:hAnsiTheme="minorHAnsi" w:cstheme="minorHAnsi"/>
          <w:b/>
          <w:color w:val="auto"/>
          <w:sz w:val="24"/>
          <w:szCs w:val="24"/>
          <w:lang w:val="en-GB"/>
        </w:rPr>
        <w:t xml:space="preserve">Tabel of </w:t>
      </w:r>
      <w:r w:rsidR="008B2216" w:rsidRPr="0079350C">
        <w:rPr>
          <w:rFonts w:asciiTheme="minorHAnsi" w:hAnsiTheme="minorHAnsi" w:cstheme="minorHAnsi"/>
          <w:b/>
          <w:color w:val="auto"/>
          <w:sz w:val="24"/>
          <w:szCs w:val="24"/>
          <w:lang w:val="en-GB"/>
        </w:rPr>
        <w:t>Contents</w:t>
      </w:r>
    </w:p>
    <w:p w14:paraId="205EB632" w14:textId="26028958" w:rsidR="00085F76" w:rsidRPr="0079350C" w:rsidRDefault="008B221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r w:rsidRPr="0079350C">
        <w:rPr>
          <w:rFonts w:asciiTheme="minorHAnsi" w:hAnsiTheme="minorHAnsi" w:cstheme="minorHAnsi"/>
          <w:bCs/>
          <w:noProof/>
          <w:sz w:val="22"/>
          <w:szCs w:val="22"/>
          <w:lang w:val="en-GB"/>
        </w:rPr>
        <w:fldChar w:fldCharType="begin"/>
      </w:r>
      <w:r w:rsidRPr="0079350C">
        <w:rPr>
          <w:rFonts w:asciiTheme="minorHAnsi" w:hAnsiTheme="minorHAnsi" w:cstheme="minorHAnsi"/>
          <w:bCs/>
          <w:noProof/>
          <w:sz w:val="22"/>
          <w:szCs w:val="22"/>
          <w:lang w:val="en-GB"/>
        </w:rPr>
        <w:instrText xml:space="preserve"> TOC \o "1-3" \h \z \u </w:instrText>
      </w:r>
      <w:r w:rsidRPr="0079350C">
        <w:rPr>
          <w:rFonts w:asciiTheme="minorHAnsi" w:hAnsiTheme="minorHAnsi" w:cstheme="minorHAnsi"/>
          <w:bCs/>
          <w:noProof/>
          <w:sz w:val="22"/>
          <w:szCs w:val="22"/>
          <w:lang w:val="en-GB"/>
        </w:rPr>
        <w:fldChar w:fldCharType="separate"/>
      </w:r>
      <w:hyperlink w:anchor="_Toc158976958" w:history="1">
        <w:r w:rsidR="00085F76" w:rsidRPr="0079350C">
          <w:rPr>
            <w:rStyle w:val="Hyperlink"/>
            <w:rFonts w:asciiTheme="minorHAnsi" w:eastAsia="Arial" w:hAnsiTheme="minorHAnsi" w:cstheme="minorHAnsi"/>
            <w:noProof/>
            <w:sz w:val="22"/>
            <w:szCs w:val="22"/>
          </w:rPr>
          <w:t>1. Purpose.</w:t>
        </w:r>
        <w:r w:rsidR="00085F76" w:rsidRPr="0079350C">
          <w:rPr>
            <w:rFonts w:asciiTheme="minorHAnsi" w:hAnsiTheme="minorHAnsi" w:cstheme="minorHAnsi"/>
            <w:noProof/>
            <w:webHidden/>
            <w:sz w:val="22"/>
            <w:szCs w:val="22"/>
          </w:rPr>
          <w:tab/>
        </w:r>
        <w:r w:rsidR="00085F76" w:rsidRPr="0079350C">
          <w:rPr>
            <w:rFonts w:asciiTheme="minorHAnsi" w:hAnsiTheme="minorHAnsi" w:cstheme="minorHAnsi"/>
            <w:noProof/>
            <w:webHidden/>
            <w:sz w:val="22"/>
            <w:szCs w:val="22"/>
          </w:rPr>
          <w:fldChar w:fldCharType="begin"/>
        </w:r>
        <w:r w:rsidR="00085F76" w:rsidRPr="0079350C">
          <w:rPr>
            <w:rFonts w:asciiTheme="minorHAnsi" w:hAnsiTheme="minorHAnsi" w:cstheme="minorHAnsi"/>
            <w:noProof/>
            <w:webHidden/>
            <w:sz w:val="22"/>
            <w:szCs w:val="22"/>
          </w:rPr>
          <w:instrText xml:space="preserve"> PAGEREF _Toc158976958 \h </w:instrText>
        </w:r>
        <w:r w:rsidR="00085F76" w:rsidRPr="0079350C">
          <w:rPr>
            <w:rFonts w:asciiTheme="minorHAnsi" w:hAnsiTheme="minorHAnsi" w:cstheme="minorHAnsi"/>
            <w:noProof/>
            <w:webHidden/>
            <w:sz w:val="22"/>
            <w:szCs w:val="22"/>
          </w:rPr>
        </w:r>
        <w:r w:rsidR="00085F76"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3</w:t>
        </w:r>
        <w:r w:rsidR="00085F76" w:rsidRPr="0079350C">
          <w:rPr>
            <w:rFonts w:asciiTheme="minorHAnsi" w:hAnsiTheme="minorHAnsi" w:cstheme="minorHAnsi"/>
            <w:noProof/>
            <w:webHidden/>
            <w:sz w:val="22"/>
            <w:szCs w:val="22"/>
          </w:rPr>
          <w:fldChar w:fldCharType="end"/>
        </w:r>
      </w:hyperlink>
    </w:p>
    <w:p w14:paraId="6C804F0A" w14:textId="5CF1CCD0"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59" w:history="1">
        <w:r w:rsidRPr="0079350C">
          <w:rPr>
            <w:rStyle w:val="Hyperlink"/>
            <w:rFonts w:asciiTheme="minorHAnsi" w:eastAsia="Arial" w:hAnsiTheme="minorHAnsi" w:cstheme="minorHAnsi"/>
            <w:noProof/>
            <w:sz w:val="22"/>
            <w:szCs w:val="22"/>
          </w:rPr>
          <w:t>2. Legislation.</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_Toc158976959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3</w:t>
        </w:r>
        <w:r w:rsidRPr="0079350C">
          <w:rPr>
            <w:rFonts w:asciiTheme="minorHAnsi" w:hAnsiTheme="minorHAnsi" w:cstheme="minorHAnsi"/>
            <w:noProof/>
            <w:webHidden/>
            <w:sz w:val="22"/>
            <w:szCs w:val="22"/>
          </w:rPr>
          <w:fldChar w:fldCharType="end"/>
        </w:r>
      </w:hyperlink>
    </w:p>
    <w:p w14:paraId="1165194A" w14:textId="35CE6CC3"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0" w:history="1">
        <w:r w:rsidRPr="0079350C">
          <w:rPr>
            <w:rStyle w:val="Hyperlink"/>
            <w:rFonts w:asciiTheme="minorHAnsi" w:eastAsia="Arial" w:hAnsiTheme="minorHAnsi" w:cstheme="minorHAnsi"/>
            <w:noProof/>
            <w:sz w:val="22"/>
            <w:szCs w:val="22"/>
          </w:rPr>
          <w:t>3. Definition of Speaking Up.</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_Toc158976960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3</w:t>
        </w:r>
        <w:r w:rsidRPr="0079350C">
          <w:rPr>
            <w:rFonts w:asciiTheme="minorHAnsi" w:hAnsiTheme="minorHAnsi" w:cstheme="minorHAnsi"/>
            <w:noProof/>
            <w:webHidden/>
            <w:sz w:val="22"/>
            <w:szCs w:val="22"/>
          </w:rPr>
          <w:fldChar w:fldCharType="end"/>
        </w:r>
      </w:hyperlink>
    </w:p>
    <w:p w14:paraId="6E87D9A9" w14:textId="6E9455C8"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1" w:history="1">
        <w:r w:rsidRPr="0079350C">
          <w:rPr>
            <w:rStyle w:val="Hyperlink"/>
            <w:rFonts w:asciiTheme="minorHAnsi" w:eastAsia="Arial" w:hAnsiTheme="minorHAnsi" w:cstheme="minorHAnsi"/>
            <w:noProof/>
            <w:sz w:val="22"/>
            <w:szCs w:val="22"/>
          </w:rPr>
          <w:t>4. Procedure for staff to raise a speak up concern</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_Toc158976961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4</w:t>
        </w:r>
        <w:r w:rsidRPr="0079350C">
          <w:rPr>
            <w:rFonts w:asciiTheme="minorHAnsi" w:hAnsiTheme="minorHAnsi" w:cstheme="minorHAnsi"/>
            <w:noProof/>
            <w:webHidden/>
            <w:sz w:val="22"/>
            <w:szCs w:val="22"/>
          </w:rPr>
          <w:fldChar w:fldCharType="end"/>
        </w:r>
      </w:hyperlink>
    </w:p>
    <w:p w14:paraId="6CB627EC" w14:textId="16FA8AE7"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2" w:history="1">
        <w:r w:rsidRPr="0079350C">
          <w:rPr>
            <w:rStyle w:val="Hyperlink"/>
            <w:rFonts w:asciiTheme="minorHAnsi" w:eastAsia="Arial" w:hAnsiTheme="minorHAnsi" w:cstheme="minorHAnsi"/>
            <w:noProof/>
            <w:sz w:val="22"/>
            <w:szCs w:val="22"/>
          </w:rPr>
          <w:t xml:space="preserve">5. Trust procedure for responding to a </w:t>
        </w:r>
        <w:r w:rsidR="002274D7" w:rsidRPr="0079350C">
          <w:rPr>
            <w:rStyle w:val="Hyperlink"/>
            <w:rFonts w:asciiTheme="minorHAnsi" w:eastAsia="Arial" w:hAnsiTheme="minorHAnsi" w:cstheme="minorHAnsi"/>
            <w:noProof/>
            <w:sz w:val="22"/>
            <w:szCs w:val="22"/>
          </w:rPr>
          <w:t>speak up</w:t>
        </w:r>
        <w:r w:rsidRPr="0079350C">
          <w:rPr>
            <w:rStyle w:val="Hyperlink"/>
            <w:rFonts w:asciiTheme="minorHAnsi" w:eastAsia="Arial" w:hAnsiTheme="minorHAnsi" w:cstheme="minorHAnsi"/>
            <w:noProof/>
            <w:sz w:val="22"/>
            <w:szCs w:val="22"/>
          </w:rPr>
          <w:t xml:space="preserve"> concern</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_Toc158976962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4</w:t>
        </w:r>
        <w:r w:rsidRPr="0079350C">
          <w:rPr>
            <w:rFonts w:asciiTheme="minorHAnsi" w:hAnsiTheme="minorHAnsi" w:cstheme="minorHAnsi"/>
            <w:noProof/>
            <w:webHidden/>
            <w:sz w:val="22"/>
            <w:szCs w:val="22"/>
          </w:rPr>
          <w:fldChar w:fldCharType="end"/>
        </w:r>
      </w:hyperlink>
    </w:p>
    <w:p w14:paraId="23266892" w14:textId="7963A170"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3" w:history="1">
        <w:r w:rsidRPr="0079350C">
          <w:rPr>
            <w:rStyle w:val="Hyperlink"/>
            <w:rFonts w:asciiTheme="minorHAnsi" w:eastAsia="Arial" w:hAnsiTheme="minorHAnsi" w:cstheme="minorHAnsi"/>
            <w:noProof/>
            <w:sz w:val="22"/>
            <w:szCs w:val="22"/>
          </w:rPr>
          <w:t>6. Malicious or vexatious allegations</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_Toc158976963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5</w:t>
        </w:r>
        <w:r w:rsidRPr="0079350C">
          <w:rPr>
            <w:rFonts w:asciiTheme="minorHAnsi" w:hAnsiTheme="minorHAnsi" w:cstheme="minorHAnsi"/>
            <w:noProof/>
            <w:webHidden/>
            <w:sz w:val="22"/>
            <w:szCs w:val="22"/>
          </w:rPr>
          <w:fldChar w:fldCharType="end"/>
        </w:r>
      </w:hyperlink>
    </w:p>
    <w:p w14:paraId="138668CE" w14:textId="5CFDAB31"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4" w:history="1">
        <w:r w:rsidRPr="0079350C">
          <w:rPr>
            <w:rStyle w:val="Hyperlink"/>
            <w:rFonts w:asciiTheme="minorHAnsi" w:eastAsia="Arial" w:hAnsiTheme="minorHAnsi" w:cstheme="minorHAnsi"/>
            <w:noProof/>
            <w:sz w:val="22"/>
            <w:szCs w:val="22"/>
          </w:rPr>
          <w:t>7. Escalating concerns beyond the Trust</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_Toc158976964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5</w:t>
        </w:r>
        <w:r w:rsidRPr="0079350C">
          <w:rPr>
            <w:rFonts w:asciiTheme="minorHAnsi" w:hAnsiTheme="minorHAnsi" w:cstheme="minorHAnsi"/>
            <w:noProof/>
            <w:webHidden/>
            <w:sz w:val="22"/>
            <w:szCs w:val="22"/>
          </w:rPr>
          <w:fldChar w:fldCharType="end"/>
        </w:r>
      </w:hyperlink>
    </w:p>
    <w:p w14:paraId="266F706B" w14:textId="51F7608F"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5" w:history="1">
        <w:r w:rsidRPr="0079350C">
          <w:rPr>
            <w:rStyle w:val="Hyperlink"/>
            <w:rFonts w:asciiTheme="minorHAnsi" w:eastAsia="Arial" w:hAnsiTheme="minorHAnsi" w:cstheme="minorHAnsi"/>
            <w:noProof/>
            <w:sz w:val="22"/>
            <w:szCs w:val="22"/>
          </w:rPr>
          <w:t>8. Monitoring and review</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_Toc158976965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5</w:t>
        </w:r>
        <w:r w:rsidRPr="0079350C">
          <w:rPr>
            <w:rFonts w:asciiTheme="minorHAnsi" w:hAnsiTheme="minorHAnsi" w:cstheme="minorHAnsi"/>
            <w:noProof/>
            <w:webHidden/>
            <w:sz w:val="22"/>
            <w:szCs w:val="22"/>
          </w:rPr>
          <w:fldChar w:fldCharType="end"/>
        </w:r>
      </w:hyperlink>
    </w:p>
    <w:p w14:paraId="1C387A96" w14:textId="291E0F3F" w:rsidR="00085F76" w:rsidRPr="0079350C" w:rsidRDefault="00085F76">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58976966" w:history="1">
        <w:r w:rsidRPr="0079350C">
          <w:rPr>
            <w:rStyle w:val="Hyperlink"/>
            <w:rFonts w:asciiTheme="minorHAnsi" w:eastAsia="Arial" w:hAnsiTheme="minorHAnsi" w:cstheme="minorHAnsi"/>
            <w:noProof/>
            <w:sz w:val="22"/>
            <w:szCs w:val="22"/>
          </w:rPr>
          <w:t>9. Links with other policies</w:t>
        </w:r>
        <w:r w:rsidRPr="0079350C">
          <w:rPr>
            <w:rFonts w:asciiTheme="minorHAnsi" w:hAnsiTheme="minorHAnsi" w:cstheme="minorHAnsi"/>
            <w:noProof/>
            <w:webHidden/>
            <w:sz w:val="22"/>
            <w:szCs w:val="22"/>
          </w:rPr>
          <w:tab/>
        </w:r>
        <w:r w:rsidRPr="0079350C">
          <w:rPr>
            <w:rFonts w:asciiTheme="minorHAnsi" w:hAnsiTheme="minorHAnsi" w:cstheme="minorHAnsi"/>
            <w:noProof/>
            <w:webHidden/>
            <w:sz w:val="22"/>
            <w:szCs w:val="22"/>
          </w:rPr>
          <w:fldChar w:fldCharType="begin"/>
        </w:r>
        <w:r w:rsidRPr="0079350C">
          <w:rPr>
            <w:rFonts w:asciiTheme="minorHAnsi" w:hAnsiTheme="minorHAnsi" w:cstheme="minorHAnsi"/>
            <w:noProof/>
            <w:webHidden/>
            <w:sz w:val="22"/>
            <w:szCs w:val="22"/>
          </w:rPr>
          <w:instrText xml:space="preserve"> PAGEREF _Toc158976966 \h </w:instrText>
        </w:r>
        <w:r w:rsidRPr="0079350C">
          <w:rPr>
            <w:rFonts w:asciiTheme="minorHAnsi" w:hAnsiTheme="minorHAnsi" w:cstheme="minorHAnsi"/>
            <w:noProof/>
            <w:webHidden/>
            <w:sz w:val="22"/>
            <w:szCs w:val="22"/>
          </w:rPr>
        </w:r>
        <w:r w:rsidRPr="0079350C">
          <w:rPr>
            <w:rFonts w:asciiTheme="minorHAnsi" w:hAnsiTheme="minorHAnsi" w:cstheme="minorHAnsi"/>
            <w:noProof/>
            <w:webHidden/>
            <w:sz w:val="22"/>
            <w:szCs w:val="22"/>
          </w:rPr>
          <w:fldChar w:fldCharType="separate"/>
        </w:r>
        <w:r w:rsidR="000003E4">
          <w:rPr>
            <w:rFonts w:asciiTheme="minorHAnsi" w:hAnsiTheme="minorHAnsi" w:cstheme="minorHAnsi"/>
            <w:noProof/>
            <w:webHidden/>
            <w:sz w:val="22"/>
            <w:szCs w:val="22"/>
          </w:rPr>
          <w:t>5</w:t>
        </w:r>
        <w:r w:rsidRPr="0079350C">
          <w:rPr>
            <w:rFonts w:asciiTheme="minorHAnsi" w:hAnsiTheme="minorHAnsi" w:cstheme="minorHAnsi"/>
            <w:noProof/>
            <w:webHidden/>
            <w:sz w:val="22"/>
            <w:szCs w:val="22"/>
          </w:rPr>
          <w:fldChar w:fldCharType="end"/>
        </w:r>
      </w:hyperlink>
    </w:p>
    <w:p w14:paraId="10C4F2C9" w14:textId="3DC38B6F" w:rsidR="008B2216" w:rsidRPr="00781D8E" w:rsidRDefault="008B2216" w:rsidP="008B2216">
      <w:pPr>
        <w:pStyle w:val="1bodycopy10pt"/>
        <w:rPr>
          <w:rFonts w:asciiTheme="minorHAnsi" w:eastAsia="Arial" w:hAnsiTheme="minorHAnsi" w:cstheme="minorHAnsi"/>
          <w:sz w:val="22"/>
          <w:szCs w:val="22"/>
          <w:lang w:val="en-GB"/>
        </w:rPr>
      </w:pPr>
      <w:r w:rsidRPr="0079350C">
        <w:rPr>
          <w:rFonts w:asciiTheme="minorHAnsi" w:hAnsiTheme="minorHAnsi" w:cstheme="minorHAnsi"/>
          <w:noProof/>
          <w:sz w:val="22"/>
          <w:szCs w:val="22"/>
          <w:lang w:val="en-GB"/>
        </w:rPr>
        <w:fldChar w:fldCharType="end"/>
      </w:r>
      <w:bookmarkStart w:id="0" w:name="_Toc17183325"/>
      <w:r w:rsidR="00FA6628" w:rsidRPr="00781D8E">
        <w:rPr>
          <w:rFonts w:asciiTheme="minorHAnsi" w:hAnsiTheme="minorHAnsi" w:cstheme="minorHAnsi"/>
          <w:noProof/>
          <w:sz w:val="22"/>
          <w:szCs w:val="22"/>
        </w:rPr>
        <mc:AlternateContent>
          <mc:Choice Requires="wps">
            <w:drawing>
              <wp:anchor distT="4294967294" distB="4294967294" distL="114300" distR="114300" simplePos="0" relativeHeight="251657728" behindDoc="0" locked="0" layoutInCell="1" allowOverlap="1" wp14:anchorId="7C21B047" wp14:editId="33749246">
                <wp:simplePos x="0" y="0"/>
                <wp:positionH relativeFrom="column">
                  <wp:posOffset>0</wp:posOffset>
                </wp:positionH>
                <wp:positionV relativeFrom="paragraph">
                  <wp:posOffset>149859</wp:posOffset>
                </wp:positionV>
                <wp:extent cx="6158865" cy="0"/>
                <wp:effectExtent l="0" t="0" r="635"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71FD16"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1.8pt" to="484.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strokecolor="#12263f" strokeweight="1pt">
                <v:stroke joinstyle="miter"/>
                <o:lock v:ext="edit" shapetype="f"/>
              </v:line>
            </w:pict>
          </mc:Fallback>
        </mc:AlternateContent>
      </w:r>
      <w:bookmarkEnd w:id="0"/>
    </w:p>
    <w:p w14:paraId="3B187BBF" w14:textId="21E5EB08" w:rsidR="008B2216" w:rsidRPr="00781D8E" w:rsidRDefault="000D675A" w:rsidP="00814695">
      <w:pPr>
        <w:spacing w:after="0"/>
        <w:rPr>
          <w:rFonts w:asciiTheme="minorHAnsi" w:hAnsiTheme="minorHAnsi" w:cstheme="minorHAnsi"/>
          <w:sz w:val="22"/>
          <w:szCs w:val="22"/>
          <w:lang w:val="en-GB"/>
        </w:rPr>
      </w:pPr>
      <w:bookmarkStart w:id="1" w:name="_Toc5708304"/>
      <w:r>
        <w:rPr>
          <w:rFonts w:asciiTheme="minorHAnsi" w:hAnsiTheme="minorHAnsi" w:cstheme="minorHAnsi"/>
          <w:sz w:val="22"/>
          <w:szCs w:val="22"/>
          <w:lang w:val="en-GB"/>
        </w:rPr>
        <w:br w:type="page"/>
      </w:r>
    </w:p>
    <w:p w14:paraId="753A1964" w14:textId="0D85FBCD" w:rsidR="008B2216" w:rsidRPr="00781D8E" w:rsidRDefault="008B2216" w:rsidP="008B2216">
      <w:pPr>
        <w:pStyle w:val="Heading1"/>
        <w:rPr>
          <w:rFonts w:asciiTheme="minorHAnsi" w:hAnsiTheme="minorHAnsi" w:cstheme="minorHAnsi"/>
          <w:color w:val="auto"/>
          <w:sz w:val="22"/>
          <w:szCs w:val="22"/>
        </w:rPr>
      </w:pPr>
      <w:bookmarkStart w:id="2" w:name="_Toc158976958"/>
      <w:r w:rsidRPr="00781D8E">
        <w:rPr>
          <w:rFonts w:asciiTheme="minorHAnsi" w:eastAsia="Arial" w:hAnsiTheme="minorHAnsi" w:cstheme="minorHAnsi"/>
          <w:color w:val="auto"/>
          <w:sz w:val="22"/>
          <w:szCs w:val="22"/>
        </w:rPr>
        <w:lastRenderedPageBreak/>
        <w:t xml:space="preserve">1. </w:t>
      </w:r>
      <w:bookmarkEnd w:id="1"/>
      <w:r w:rsidR="00781D8E">
        <w:rPr>
          <w:rFonts w:asciiTheme="minorHAnsi" w:eastAsia="Arial" w:hAnsiTheme="minorHAnsi" w:cstheme="minorHAnsi"/>
          <w:color w:val="auto"/>
          <w:sz w:val="22"/>
          <w:szCs w:val="22"/>
        </w:rPr>
        <w:t>Purpose</w:t>
      </w:r>
      <w:r w:rsidR="00437C37">
        <w:rPr>
          <w:rFonts w:asciiTheme="minorHAnsi" w:eastAsia="Arial" w:hAnsiTheme="minorHAnsi" w:cstheme="minorHAnsi"/>
          <w:color w:val="auto"/>
          <w:sz w:val="22"/>
          <w:szCs w:val="22"/>
        </w:rPr>
        <w:t>.</w:t>
      </w:r>
      <w:bookmarkEnd w:id="2"/>
    </w:p>
    <w:p w14:paraId="50ED053E" w14:textId="77777777" w:rsidR="008B2216" w:rsidRPr="00781D8E"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This policy aims to:</w:t>
      </w:r>
    </w:p>
    <w:p w14:paraId="2FEEF55D" w14:textId="333B9AB4" w:rsidR="008B2216" w:rsidRPr="00781D8E" w:rsidRDefault="008B2216" w:rsidP="00781D8E">
      <w:pPr>
        <w:pStyle w:val="ListParagraph"/>
        <w:numPr>
          <w:ilvl w:val="0"/>
          <w:numId w:val="22"/>
        </w:num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Encourage individuals affected to report suspected wrongdoing as soon as possible in the knowledge that their concerns will be taken seriously and investigated</w:t>
      </w:r>
      <w:r w:rsidR="00CB45F1" w:rsidRPr="00781D8E">
        <w:rPr>
          <w:rFonts w:asciiTheme="minorHAnsi" w:eastAsia="Arial" w:hAnsiTheme="minorHAnsi" w:cstheme="minorHAnsi"/>
          <w:sz w:val="22"/>
          <w:szCs w:val="22"/>
          <w:lang w:val="en-GB"/>
        </w:rPr>
        <w:t>,</w:t>
      </w:r>
      <w:r w:rsidRPr="00781D8E">
        <w:rPr>
          <w:rFonts w:asciiTheme="minorHAnsi" w:eastAsia="Arial" w:hAnsiTheme="minorHAnsi" w:cstheme="minorHAnsi"/>
          <w:sz w:val="22"/>
          <w:szCs w:val="22"/>
          <w:lang w:val="en-GB"/>
        </w:rPr>
        <w:t xml:space="preserve"> and that their confidentiality will be respected</w:t>
      </w:r>
      <w:r w:rsidR="007C7113">
        <w:rPr>
          <w:rFonts w:asciiTheme="minorHAnsi" w:eastAsia="Arial" w:hAnsiTheme="minorHAnsi" w:cstheme="minorHAnsi"/>
          <w:sz w:val="22"/>
          <w:szCs w:val="22"/>
          <w:lang w:val="en-GB"/>
        </w:rPr>
        <w:t>.</w:t>
      </w:r>
    </w:p>
    <w:p w14:paraId="7D47C274" w14:textId="40FD47FA" w:rsidR="008B2216" w:rsidRPr="00781D8E" w:rsidRDefault="008B2216" w:rsidP="00781D8E">
      <w:pPr>
        <w:pStyle w:val="ListParagraph"/>
        <w:numPr>
          <w:ilvl w:val="0"/>
          <w:numId w:val="22"/>
        </w:num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 xml:space="preserve">Let all staff in the </w:t>
      </w:r>
      <w:r w:rsidR="00C63355">
        <w:rPr>
          <w:rFonts w:asciiTheme="minorHAnsi" w:eastAsia="Arial" w:hAnsiTheme="minorHAnsi" w:cstheme="minorHAnsi"/>
          <w:sz w:val="22"/>
          <w:szCs w:val="22"/>
          <w:lang w:val="en-GB"/>
        </w:rPr>
        <w:t>Trust</w:t>
      </w:r>
      <w:r w:rsidRPr="00781D8E">
        <w:rPr>
          <w:rFonts w:asciiTheme="minorHAnsi" w:eastAsia="Arial" w:hAnsiTheme="minorHAnsi" w:cstheme="minorHAnsi"/>
          <w:sz w:val="22"/>
          <w:szCs w:val="22"/>
          <w:lang w:val="en-GB"/>
        </w:rPr>
        <w:t xml:space="preserve"> know how to raise concerns about potential wrongdoing in or by the </w:t>
      </w:r>
      <w:r w:rsidR="00C63355">
        <w:rPr>
          <w:rFonts w:asciiTheme="minorHAnsi" w:eastAsia="Arial" w:hAnsiTheme="minorHAnsi" w:cstheme="minorHAnsi"/>
          <w:sz w:val="22"/>
          <w:szCs w:val="22"/>
          <w:lang w:val="en-GB"/>
        </w:rPr>
        <w:t>Trust</w:t>
      </w:r>
      <w:r w:rsidR="007C7113">
        <w:rPr>
          <w:rFonts w:asciiTheme="minorHAnsi" w:eastAsia="Arial" w:hAnsiTheme="minorHAnsi" w:cstheme="minorHAnsi"/>
          <w:sz w:val="22"/>
          <w:szCs w:val="22"/>
          <w:lang w:val="en-GB"/>
        </w:rPr>
        <w:t>.</w:t>
      </w:r>
    </w:p>
    <w:p w14:paraId="44FBDBE5" w14:textId="72D405B5" w:rsidR="008B2216" w:rsidRPr="00781D8E" w:rsidRDefault="008B2216" w:rsidP="00781D8E">
      <w:pPr>
        <w:pStyle w:val="ListParagraph"/>
        <w:numPr>
          <w:ilvl w:val="0"/>
          <w:numId w:val="22"/>
        </w:num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 xml:space="preserve">Set clear procedures for how the </w:t>
      </w:r>
      <w:r w:rsidR="00C63355">
        <w:rPr>
          <w:rFonts w:asciiTheme="minorHAnsi" w:eastAsia="Arial" w:hAnsiTheme="minorHAnsi" w:cstheme="minorHAnsi"/>
          <w:sz w:val="22"/>
          <w:szCs w:val="22"/>
          <w:lang w:val="en-GB"/>
        </w:rPr>
        <w:t>Trust</w:t>
      </w:r>
      <w:r w:rsidRPr="00781D8E">
        <w:rPr>
          <w:rFonts w:asciiTheme="minorHAnsi" w:eastAsia="Arial" w:hAnsiTheme="minorHAnsi" w:cstheme="minorHAnsi"/>
          <w:sz w:val="22"/>
          <w:szCs w:val="22"/>
          <w:lang w:val="en-GB"/>
        </w:rPr>
        <w:t xml:space="preserve"> will respond to such concerns</w:t>
      </w:r>
      <w:r w:rsidR="007C7113">
        <w:rPr>
          <w:rFonts w:asciiTheme="minorHAnsi" w:eastAsia="Arial" w:hAnsiTheme="minorHAnsi" w:cstheme="minorHAnsi"/>
          <w:sz w:val="22"/>
          <w:szCs w:val="22"/>
          <w:lang w:val="en-GB"/>
        </w:rPr>
        <w:t>.</w:t>
      </w:r>
    </w:p>
    <w:p w14:paraId="0D2FAE7F" w14:textId="3EDA35F5" w:rsidR="008B2216" w:rsidRPr="00781D8E" w:rsidRDefault="008B2216" w:rsidP="00781D8E">
      <w:pPr>
        <w:pStyle w:val="ListParagraph"/>
        <w:numPr>
          <w:ilvl w:val="0"/>
          <w:numId w:val="22"/>
        </w:num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Let all staff know the</w:t>
      </w:r>
      <w:r w:rsidR="00287EC5">
        <w:rPr>
          <w:rFonts w:asciiTheme="minorHAnsi" w:eastAsia="Arial" w:hAnsiTheme="minorHAnsi" w:cstheme="minorHAnsi"/>
          <w:sz w:val="22"/>
          <w:szCs w:val="22"/>
          <w:lang w:val="en-GB"/>
        </w:rPr>
        <w:t>re is</w:t>
      </w:r>
      <w:r w:rsidRPr="00781D8E">
        <w:rPr>
          <w:rFonts w:asciiTheme="minorHAnsi" w:eastAsia="Arial" w:hAnsiTheme="minorHAnsi" w:cstheme="minorHAnsi"/>
          <w:sz w:val="22"/>
          <w:szCs w:val="22"/>
          <w:lang w:val="en-GB"/>
        </w:rPr>
        <w:t xml:space="preserve"> protection available to them if they raise a concern</w:t>
      </w:r>
      <w:r w:rsidR="007C7113">
        <w:rPr>
          <w:rFonts w:asciiTheme="minorHAnsi" w:eastAsia="Arial" w:hAnsiTheme="minorHAnsi" w:cstheme="minorHAnsi"/>
          <w:sz w:val="22"/>
          <w:szCs w:val="22"/>
          <w:lang w:val="en-GB"/>
        </w:rPr>
        <w:t>.</w:t>
      </w:r>
    </w:p>
    <w:p w14:paraId="7945EA7E" w14:textId="03E2C871" w:rsidR="008B2216" w:rsidRPr="00781D8E" w:rsidRDefault="008B2216" w:rsidP="00781D8E">
      <w:pPr>
        <w:pStyle w:val="ListParagraph"/>
        <w:numPr>
          <w:ilvl w:val="0"/>
          <w:numId w:val="22"/>
        </w:num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Assure staff that they will not be victimised for raising a concern through the steps set out in the policy</w:t>
      </w:r>
      <w:r w:rsidR="00CB45F1" w:rsidRPr="00781D8E">
        <w:rPr>
          <w:rFonts w:asciiTheme="minorHAnsi" w:eastAsia="Arial" w:hAnsiTheme="minorHAnsi" w:cstheme="minorHAnsi"/>
          <w:sz w:val="22"/>
          <w:szCs w:val="22"/>
          <w:lang w:val="en-GB"/>
        </w:rPr>
        <w:t>,</w:t>
      </w:r>
      <w:r w:rsidRPr="00781D8E">
        <w:rPr>
          <w:rFonts w:asciiTheme="minorHAnsi" w:eastAsia="Arial" w:hAnsiTheme="minorHAnsi" w:cstheme="minorHAnsi"/>
          <w:sz w:val="22"/>
          <w:szCs w:val="22"/>
          <w:lang w:val="en-GB"/>
        </w:rPr>
        <w:t xml:space="preserve"> even if they turn out to be mistaken (though vexatious or malicious concerns may be considered a disciplinary issue)</w:t>
      </w:r>
      <w:r w:rsidR="00DA2757">
        <w:rPr>
          <w:rFonts w:asciiTheme="minorHAnsi" w:eastAsia="Arial" w:hAnsiTheme="minorHAnsi" w:cstheme="minorHAnsi"/>
          <w:sz w:val="22"/>
          <w:szCs w:val="22"/>
          <w:lang w:val="en-GB"/>
        </w:rPr>
        <w:t>.</w:t>
      </w:r>
    </w:p>
    <w:p w14:paraId="7E5CD6CA" w14:textId="77777777" w:rsidR="004168B0"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This policy does not form part of any employee’s contract of employment and may be amended at any time. The policy applies to all employees or other workers who provide services to the </w:t>
      </w:r>
      <w:r w:rsidR="00C63355">
        <w:rPr>
          <w:rFonts w:asciiTheme="minorHAnsi" w:hAnsiTheme="minorHAnsi" w:cstheme="minorHAnsi"/>
          <w:sz w:val="22"/>
          <w:szCs w:val="22"/>
          <w:lang w:val="en-GB"/>
        </w:rPr>
        <w:t>Trust</w:t>
      </w:r>
      <w:r w:rsidRPr="00781D8E">
        <w:rPr>
          <w:rFonts w:asciiTheme="minorHAnsi" w:hAnsiTheme="minorHAnsi" w:cstheme="minorHAnsi"/>
          <w:sz w:val="22"/>
          <w:szCs w:val="22"/>
          <w:lang w:val="en-GB"/>
        </w:rPr>
        <w:t xml:space="preserve"> in any capacity</w:t>
      </w:r>
      <w:r w:rsidR="00CB45F1" w:rsidRPr="00781D8E">
        <w:rPr>
          <w:rFonts w:asciiTheme="minorHAnsi" w:hAnsiTheme="minorHAnsi" w:cstheme="minorHAnsi"/>
          <w:sz w:val="22"/>
          <w:szCs w:val="22"/>
          <w:lang w:val="en-GB"/>
        </w:rPr>
        <w:t>,</w:t>
      </w:r>
      <w:r w:rsidRPr="00781D8E">
        <w:rPr>
          <w:rFonts w:asciiTheme="minorHAnsi" w:hAnsiTheme="minorHAnsi" w:cstheme="minorHAnsi"/>
          <w:sz w:val="22"/>
          <w:szCs w:val="22"/>
          <w:lang w:val="en-GB"/>
        </w:rPr>
        <w:t xml:space="preserve"> including self-employed consultants or contractors who provide services on a personal basis and agency workers.</w:t>
      </w:r>
      <w:r w:rsidR="004168B0">
        <w:rPr>
          <w:rFonts w:asciiTheme="minorHAnsi" w:hAnsiTheme="minorHAnsi" w:cstheme="minorHAnsi"/>
          <w:sz w:val="22"/>
          <w:szCs w:val="22"/>
          <w:lang w:val="en-GB"/>
        </w:rPr>
        <w:t xml:space="preserve"> </w:t>
      </w:r>
    </w:p>
    <w:p w14:paraId="1A21DE9C" w14:textId="6130B01F" w:rsidR="008B2216" w:rsidRPr="00781D8E" w:rsidRDefault="004168B0" w:rsidP="008B2216">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The principles of this policy also apply to Trustees, Governors and other volunteers.</w:t>
      </w:r>
    </w:p>
    <w:p w14:paraId="2065B847" w14:textId="6819AB95" w:rsidR="008B2216" w:rsidRPr="00781D8E" w:rsidRDefault="008B2216" w:rsidP="008B2216">
      <w:pPr>
        <w:pStyle w:val="Heading1"/>
        <w:rPr>
          <w:rFonts w:asciiTheme="minorHAnsi" w:hAnsiTheme="minorHAnsi" w:cstheme="minorHAnsi"/>
          <w:color w:val="auto"/>
          <w:sz w:val="22"/>
          <w:szCs w:val="22"/>
        </w:rPr>
      </w:pPr>
      <w:bookmarkStart w:id="3" w:name="_Toc5708305"/>
      <w:bookmarkStart w:id="4" w:name="_Toc158976959"/>
      <w:r w:rsidRPr="00781D8E">
        <w:rPr>
          <w:rFonts w:asciiTheme="minorHAnsi" w:eastAsia="Arial" w:hAnsiTheme="minorHAnsi" w:cstheme="minorHAnsi"/>
          <w:color w:val="auto"/>
          <w:sz w:val="22"/>
          <w:szCs w:val="22"/>
        </w:rPr>
        <w:t>2. Legislation</w:t>
      </w:r>
      <w:bookmarkEnd w:id="3"/>
      <w:r w:rsidR="00437C37">
        <w:rPr>
          <w:rFonts w:asciiTheme="minorHAnsi" w:eastAsia="Arial" w:hAnsiTheme="minorHAnsi" w:cstheme="minorHAnsi"/>
          <w:color w:val="auto"/>
          <w:sz w:val="22"/>
          <w:szCs w:val="22"/>
        </w:rPr>
        <w:t>.</w:t>
      </w:r>
      <w:bookmarkEnd w:id="4"/>
    </w:p>
    <w:p w14:paraId="795B38B5" w14:textId="36FEB75E" w:rsidR="008B2216" w:rsidRPr="00F3737B" w:rsidRDefault="00904A1A" w:rsidP="008B2216">
      <w:pPr>
        <w:rPr>
          <w:rFonts w:asciiTheme="minorHAnsi" w:hAnsiTheme="minorHAnsi" w:cstheme="minorHAnsi"/>
          <w:color w:val="0070C0"/>
          <w:sz w:val="22"/>
          <w:szCs w:val="22"/>
          <w:lang w:val="en-GB"/>
        </w:rPr>
      </w:pPr>
      <w:r>
        <w:rPr>
          <w:rFonts w:asciiTheme="minorHAnsi" w:eastAsia="Arial" w:hAnsiTheme="minorHAnsi" w:cstheme="minorHAnsi"/>
          <w:sz w:val="22"/>
          <w:szCs w:val="22"/>
          <w:lang w:val="en-GB"/>
        </w:rPr>
        <w:t xml:space="preserve">This Speak Up Policy </w:t>
      </w:r>
      <w:r w:rsidR="00EC3421">
        <w:rPr>
          <w:rFonts w:asciiTheme="minorHAnsi" w:eastAsia="Arial" w:hAnsiTheme="minorHAnsi" w:cstheme="minorHAnsi"/>
          <w:sz w:val="22"/>
          <w:szCs w:val="22"/>
          <w:lang w:val="en-GB"/>
        </w:rPr>
        <w:t>fulfils</w:t>
      </w:r>
      <w:r>
        <w:rPr>
          <w:rFonts w:asciiTheme="minorHAnsi" w:eastAsia="Arial" w:hAnsiTheme="minorHAnsi" w:cstheme="minorHAnsi"/>
          <w:sz w:val="22"/>
          <w:szCs w:val="22"/>
          <w:lang w:val="en-GB"/>
        </w:rPr>
        <w:t xml:space="preserve"> t</w:t>
      </w:r>
      <w:r w:rsidR="008B2216" w:rsidRPr="00781D8E">
        <w:rPr>
          <w:rFonts w:asciiTheme="minorHAnsi" w:eastAsia="Arial" w:hAnsiTheme="minorHAnsi" w:cstheme="minorHAnsi"/>
          <w:sz w:val="22"/>
          <w:szCs w:val="22"/>
          <w:lang w:val="en-GB"/>
        </w:rPr>
        <w:t xml:space="preserve">he requirement to have clear whistleblowing procedures in place </w:t>
      </w:r>
      <w:r>
        <w:rPr>
          <w:rFonts w:asciiTheme="minorHAnsi" w:eastAsia="Arial" w:hAnsiTheme="minorHAnsi" w:cstheme="minorHAnsi"/>
          <w:sz w:val="22"/>
          <w:szCs w:val="22"/>
          <w:lang w:val="en-GB"/>
        </w:rPr>
        <w:t>as</w:t>
      </w:r>
      <w:r w:rsidR="008B2216" w:rsidRPr="00781D8E">
        <w:rPr>
          <w:rFonts w:asciiTheme="minorHAnsi" w:eastAsia="Arial" w:hAnsiTheme="minorHAnsi" w:cstheme="minorHAnsi"/>
          <w:sz w:val="22"/>
          <w:szCs w:val="22"/>
          <w:lang w:val="en-GB"/>
        </w:rPr>
        <w:t xml:space="preserve"> set out in the </w:t>
      </w:r>
      <w:hyperlink r:id="rId12" w:history="1">
        <w:r w:rsidR="008B2216" w:rsidRPr="00F3737B">
          <w:rPr>
            <w:rFonts w:asciiTheme="minorHAnsi" w:eastAsia="Arial" w:hAnsiTheme="minorHAnsi" w:cstheme="minorHAnsi"/>
            <w:color w:val="0070C0"/>
            <w:sz w:val="22"/>
            <w:szCs w:val="22"/>
            <w:u w:val="single" w:color="0072CC"/>
            <w:lang w:val="en-GB"/>
          </w:rPr>
          <w:t xml:space="preserve">Academy </w:t>
        </w:r>
        <w:r w:rsidR="00C63355">
          <w:rPr>
            <w:rFonts w:asciiTheme="minorHAnsi" w:eastAsia="Arial" w:hAnsiTheme="minorHAnsi" w:cstheme="minorHAnsi"/>
            <w:color w:val="0070C0"/>
            <w:sz w:val="22"/>
            <w:szCs w:val="22"/>
            <w:u w:val="single" w:color="0072CC"/>
            <w:lang w:val="en-GB"/>
          </w:rPr>
          <w:t>Trust</w:t>
        </w:r>
        <w:r w:rsidR="008B2216" w:rsidRPr="00F3737B">
          <w:rPr>
            <w:rFonts w:asciiTheme="minorHAnsi" w:eastAsia="Arial" w:hAnsiTheme="minorHAnsi" w:cstheme="minorHAnsi"/>
            <w:color w:val="0070C0"/>
            <w:sz w:val="22"/>
            <w:szCs w:val="22"/>
            <w:u w:val="single" w:color="0072CC"/>
            <w:lang w:val="en-GB"/>
          </w:rPr>
          <w:t xml:space="preserve"> Handbook</w:t>
        </w:r>
      </w:hyperlink>
      <w:r w:rsidR="008B2216" w:rsidRPr="00F3737B">
        <w:rPr>
          <w:rFonts w:asciiTheme="minorHAnsi" w:eastAsia="Arial" w:hAnsiTheme="minorHAnsi" w:cstheme="minorHAnsi"/>
          <w:color w:val="0070C0"/>
          <w:sz w:val="22"/>
          <w:szCs w:val="22"/>
          <w:lang w:val="en-GB"/>
        </w:rPr>
        <w:t xml:space="preserve">. </w:t>
      </w:r>
    </w:p>
    <w:p w14:paraId="3B9B6B72" w14:textId="77777777" w:rsidR="008B2216" w:rsidRPr="00781D8E" w:rsidRDefault="008B2216" w:rsidP="008B2216">
      <w:p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 xml:space="preserve">This policy has been written in line with the above document, as well as </w:t>
      </w:r>
      <w:hyperlink r:id="rId13" w:history="1">
        <w:r w:rsidRPr="00405178">
          <w:rPr>
            <w:rFonts w:asciiTheme="minorHAnsi" w:eastAsia="Arial" w:hAnsiTheme="minorHAnsi" w:cstheme="minorHAnsi"/>
            <w:color w:val="0070C0"/>
            <w:sz w:val="22"/>
            <w:szCs w:val="22"/>
            <w:u w:val="single" w:color="0072CC"/>
            <w:lang w:val="en-GB"/>
          </w:rPr>
          <w:t xml:space="preserve">government guidance on </w:t>
        </w:r>
        <w:proofErr w:type="gramStart"/>
        <w:r w:rsidRPr="00405178">
          <w:rPr>
            <w:rFonts w:asciiTheme="minorHAnsi" w:eastAsia="Arial" w:hAnsiTheme="minorHAnsi" w:cstheme="minorHAnsi"/>
            <w:color w:val="0070C0"/>
            <w:sz w:val="22"/>
            <w:szCs w:val="22"/>
            <w:u w:val="single" w:color="0072CC"/>
            <w:lang w:val="en-GB"/>
          </w:rPr>
          <w:t>whistle-blowing</w:t>
        </w:r>
        <w:proofErr w:type="gramEnd"/>
      </w:hyperlink>
      <w:r w:rsidRPr="00781D8E">
        <w:rPr>
          <w:rFonts w:asciiTheme="minorHAnsi" w:eastAsia="Arial" w:hAnsiTheme="minorHAnsi" w:cstheme="minorHAnsi"/>
          <w:sz w:val="22"/>
          <w:szCs w:val="22"/>
          <w:lang w:val="en-GB"/>
        </w:rPr>
        <w:t xml:space="preserve">. We also </w:t>
      </w:r>
      <w:proofErr w:type="gramStart"/>
      <w:r w:rsidRPr="00781D8E">
        <w:rPr>
          <w:rFonts w:asciiTheme="minorHAnsi" w:eastAsia="Arial" w:hAnsiTheme="minorHAnsi" w:cstheme="minorHAnsi"/>
          <w:sz w:val="22"/>
          <w:szCs w:val="22"/>
          <w:lang w:val="en-GB"/>
        </w:rPr>
        <w:t>take into account</w:t>
      </w:r>
      <w:proofErr w:type="gramEnd"/>
      <w:r w:rsidRPr="00781D8E">
        <w:rPr>
          <w:rFonts w:asciiTheme="minorHAnsi" w:eastAsia="Arial" w:hAnsiTheme="minorHAnsi" w:cstheme="minorHAnsi"/>
          <w:sz w:val="22"/>
          <w:szCs w:val="22"/>
          <w:lang w:val="en-GB"/>
        </w:rPr>
        <w:t xml:space="preserve"> the </w:t>
      </w:r>
      <w:hyperlink r:id="rId14" w:history="1">
        <w:r w:rsidRPr="00405178">
          <w:rPr>
            <w:rFonts w:asciiTheme="minorHAnsi" w:eastAsia="Arial" w:hAnsiTheme="minorHAnsi" w:cstheme="minorHAnsi"/>
            <w:color w:val="0070C0"/>
            <w:sz w:val="22"/>
            <w:szCs w:val="22"/>
            <w:u w:val="single" w:color="0072CC"/>
            <w:lang w:val="en-GB"/>
          </w:rPr>
          <w:t>Public Interest Disclosure Act 1998</w:t>
        </w:r>
      </w:hyperlink>
      <w:r w:rsidRPr="00781D8E">
        <w:rPr>
          <w:rFonts w:asciiTheme="minorHAnsi" w:eastAsia="Arial" w:hAnsiTheme="minorHAnsi" w:cstheme="minorHAnsi"/>
          <w:sz w:val="22"/>
          <w:szCs w:val="22"/>
          <w:lang w:val="en-GB"/>
        </w:rPr>
        <w:t>.</w:t>
      </w:r>
    </w:p>
    <w:p w14:paraId="5475B946" w14:textId="7F689B12"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shd w:val="clear" w:color="auto" w:fill="FFFFFF"/>
          <w:lang w:val="en-GB"/>
        </w:rPr>
        <w:t>This policy complies with our funding agreement and articles of association.</w:t>
      </w:r>
    </w:p>
    <w:p w14:paraId="4351897F" w14:textId="3BD8513D" w:rsidR="008B2216" w:rsidRPr="00781D8E" w:rsidRDefault="00405178" w:rsidP="008B2216">
      <w:pPr>
        <w:pStyle w:val="Heading1"/>
        <w:rPr>
          <w:rFonts w:asciiTheme="minorHAnsi" w:hAnsiTheme="minorHAnsi" w:cstheme="minorHAnsi"/>
          <w:color w:val="auto"/>
          <w:sz w:val="22"/>
          <w:szCs w:val="22"/>
        </w:rPr>
      </w:pPr>
      <w:bookmarkStart w:id="5" w:name="_Toc5708306"/>
      <w:r>
        <w:rPr>
          <w:rFonts w:asciiTheme="minorHAnsi" w:eastAsia="Arial" w:hAnsiTheme="minorHAnsi" w:cstheme="minorHAnsi"/>
          <w:color w:val="auto"/>
          <w:sz w:val="22"/>
          <w:szCs w:val="22"/>
        </w:rPr>
        <w:br/>
      </w:r>
      <w:bookmarkStart w:id="6" w:name="_Toc158976960"/>
      <w:r w:rsidR="008B2216" w:rsidRPr="00781D8E">
        <w:rPr>
          <w:rFonts w:asciiTheme="minorHAnsi" w:eastAsia="Arial" w:hAnsiTheme="minorHAnsi" w:cstheme="minorHAnsi"/>
          <w:color w:val="auto"/>
          <w:sz w:val="22"/>
          <w:szCs w:val="22"/>
        </w:rPr>
        <w:t xml:space="preserve">3. Definition of </w:t>
      </w:r>
      <w:bookmarkEnd w:id="5"/>
      <w:r>
        <w:rPr>
          <w:rFonts w:asciiTheme="minorHAnsi" w:eastAsia="Arial" w:hAnsiTheme="minorHAnsi" w:cstheme="minorHAnsi"/>
          <w:color w:val="auto"/>
          <w:sz w:val="22"/>
          <w:szCs w:val="22"/>
        </w:rPr>
        <w:t>Speaking Up</w:t>
      </w:r>
      <w:r w:rsidR="00437C37">
        <w:rPr>
          <w:rFonts w:asciiTheme="minorHAnsi" w:eastAsia="Arial" w:hAnsiTheme="minorHAnsi" w:cstheme="minorHAnsi"/>
          <w:color w:val="auto"/>
          <w:sz w:val="22"/>
          <w:szCs w:val="22"/>
        </w:rPr>
        <w:t>.</w:t>
      </w:r>
      <w:bookmarkEnd w:id="6"/>
    </w:p>
    <w:p w14:paraId="2A14A986" w14:textId="4905212D" w:rsidR="008B2216" w:rsidRPr="00781D8E" w:rsidRDefault="00EC3421" w:rsidP="008B2216">
      <w:pPr>
        <w:rPr>
          <w:rFonts w:asciiTheme="minorHAnsi" w:hAnsiTheme="minorHAnsi" w:cstheme="minorHAnsi"/>
          <w:sz w:val="22"/>
          <w:szCs w:val="22"/>
          <w:lang w:val="en-GB"/>
        </w:rPr>
      </w:pPr>
      <w:r>
        <w:rPr>
          <w:rFonts w:asciiTheme="minorHAnsi" w:eastAsia="Arial" w:hAnsiTheme="minorHAnsi" w:cstheme="minorHAnsi"/>
          <w:sz w:val="22"/>
          <w:szCs w:val="22"/>
          <w:lang w:val="en-GB"/>
        </w:rPr>
        <w:t xml:space="preserve">Speaking </w:t>
      </w:r>
      <w:r w:rsidR="00CC742B">
        <w:rPr>
          <w:rFonts w:asciiTheme="minorHAnsi" w:eastAsia="Arial" w:hAnsiTheme="minorHAnsi" w:cstheme="minorHAnsi"/>
          <w:sz w:val="22"/>
          <w:szCs w:val="22"/>
          <w:lang w:val="en-GB"/>
        </w:rPr>
        <w:t>up</w:t>
      </w:r>
      <w:r w:rsidR="008B2216" w:rsidRPr="00781D8E">
        <w:rPr>
          <w:rFonts w:asciiTheme="minorHAnsi" w:eastAsia="Arial" w:hAnsiTheme="minorHAnsi" w:cstheme="minorHAnsi"/>
          <w:sz w:val="22"/>
          <w:szCs w:val="22"/>
          <w:lang w:val="en-GB"/>
        </w:rPr>
        <w:t xml:space="preserve"> covers concerns made that report wrongdoing that is “in the public interest”. Examples of </w:t>
      </w:r>
      <w:r w:rsidR="00CC742B">
        <w:rPr>
          <w:rFonts w:asciiTheme="minorHAnsi" w:eastAsia="Arial" w:hAnsiTheme="minorHAnsi" w:cstheme="minorHAnsi"/>
          <w:sz w:val="22"/>
          <w:szCs w:val="22"/>
          <w:lang w:val="en-GB"/>
        </w:rPr>
        <w:t>speaking up</w:t>
      </w:r>
      <w:r w:rsidR="008B2216" w:rsidRPr="00781D8E">
        <w:rPr>
          <w:rFonts w:asciiTheme="minorHAnsi" w:eastAsia="Arial" w:hAnsiTheme="minorHAnsi" w:cstheme="minorHAnsi"/>
          <w:sz w:val="22"/>
          <w:szCs w:val="22"/>
          <w:lang w:val="en-GB"/>
        </w:rPr>
        <w:t xml:space="preserve"> include (but are not limited to):</w:t>
      </w:r>
    </w:p>
    <w:p w14:paraId="75B85218" w14:textId="383D3EE3" w:rsidR="008B2216" w:rsidRPr="00781D8E" w:rsidRDefault="008B2216"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Criminal offences, such as fraud or corruption</w:t>
      </w:r>
      <w:r w:rsidR="00CC742B">
        <w:rPr>
          <w:rFonts w:asciiTheme="minorHAnsi" w:hAnsiTheme="minorHAnsi" w:cstheme="minorHAnsi"/>
          <w:sz w:val="22"/>
          <w:szCs w:val="22"/>
          <w:lang w:val="en-GB"/>
        </w:rPr>
        <w:t>.</w:t>
      </w:r>
    </w:p>
    <w:p w14:paraId="3B324972" w14:textId="20A25CBD" w:rsidR="008B2216" w:rsidRPr="00781D8E" w:rsidRDefault="00CB45F1"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Pupils’ or staff</w:t>
      </w:r>
      <w:r w:rsidR="008B2216" w:rsidRPr="00781D8E">
        <w:rPr>
          <w:rFonts w:asciiTheme="minorHAnsi" w:hAnsiTheme="minorHAnsi" w:cstheme="minorHAnsi"/>
          <w:sz w:val="22"/>
          <w:szCs w:val="22"/>
          <w:lang w:val="en-GB"/>
        </w:rPr>
        <w:t xml:space="preserve"> health and safety being put in danger</w:t>
      </w:r>
      <w:r w:rsidR="00CC742B">
        <w:rPr>
          <w:rFonts w:asciiTheme="minorHAnsi" w:hAnsiTheme="minorHAnsi" w:cstheme="minorHAnsi"/>
          <w:sz w:val="22"/>
          <w:szCs w:val="22"/>
          <w:lang w:val="en-GB"/>
        </w:rPr>
        <w:t>.</w:t>
      </w:r>
    </w:p>
    <w:p w14:paraId="13387574" w14:textId="0FCC8313" w:rsidR="008B2216" w:rsidRPr="00781D8E" w:rsidRDefault="008B2216"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Failure to comply with a legal obligation or statutory requirement</w:t>
      </w:r>
      <w:r w:rsidR="00CC742B">
        <w:rPr>
          <w:rFonts w:asciiTheme="minorHAnsi" w:hAnsiTheme="minorHAnsi" w:cstheme="minorHAnsi"/>
          <w:sz w:val="22"/>
          <w:szCs w:val="22"/>
          <w:lang w:val="en-GB"/>
        </w:rPr>
        <w:t>.</w:t>
      </w:r>
    </w:p>
    <w:p w14:paraId="77FEB136" w14:textId="33CD1D29" w:rsidR="008B2216" w:rsidRPr="00781D8E" w:rsidRDefault="008B2216"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Breaches of financial management procedures</w:t>
      </w:r>
      <w:r w:rsidR="00CC742B">
        <w:rPr>
          <w:rFonts w:asciiTheme="minorHAnsi" w:hAnsiTheme="minorHAnsi" w:cstheme="minorHAnsi"/>
          <w:sz w:val="22"/>
          <w:szCs w:val="22"/>
          <w:lang w:val="en-GB"/>
        </w:rPr>
        <w:t>.</w:t>
      </w:r>
    </w:p>
    <w:p w14:paraId="00E16F2A" w14:textId="5EE47CA5" w:rsidR="008B2216" w:rsidRPr="00781D8E" w:rsidRDefault="008B2216"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Attempts to cover up the above, or any other wrongdoing in the public interest</w:t>
      </w:r>
      <w:r w:rsidR="00CC742B">
        <w:rPr>
          <w:rFonts w:asciiTheme="minorHAnsi" w:hAnsiTheme="minorHAnsi" w:cstheme="minorHAnsi"/>
          <w:sz w:val="22"/>
          <w:szCs w:val="22"/>
          <w:lang w:val="en-GB"/>
        </w:rPr>
        <w:t>.</w:t>
      </w:r>
    </w:p>
    <w:p w14:paraId="63724C30" w14:textId="7E8E9C1B" w:rsidR="008B2216" w:rsidRPr="00781D8E" w:rsidRDefault="008B2216" w:rsidP="00CC742B">
      <w:pPr>
        <w:pStyle w:val="4Bulletedcopyblue"/>
        <w:numPr>
          <w:ilvl w:val="0"/>
          <w:numId w:val="23"/>
        </w:numPr>
        <w:rPr>
          <w:rFonts w:asciiTheme="minorHAnsi" w:hAnsiTheme="minorHAnsi" w:cstheme="minorHAnsi"/>
          <w:sz w:val="22"/>
          <w:szCs w:val="22"/>
          <w:lang w:val="en-GB"/>
        </w:rPr>
      </w:pPr>
      <w:r w:rsidRPr="00781D8E">
        <w:rPr>
          <w:rFonts w:asciiTheme="minorHAnsi" w:hAnsiTheme="minorHAnsi" w:cstheme="minorHAnsi"/>
          <w:sz w:val="22"/>
          <w:szCs w:val="22"/>
          <w:lang w:val="en-GB"/>
        </w:rPr>
        <w:t>Damage to the environment</w:t>
      </w:r>
      <w:r w:rsidR="00CC742B">
        <w:rPr>
          <w:rFonts w:asciiTheme="minorHAnsi" w:hAnsiTheme="minorHAnsi" w:cstheme="minorHAnsi"/>
          <w:sz w:val="22"/>
          <w:szCs w:val="22"/>
          <w:lang w:val="en-GB"/>
        </w:rPr>
        <w:t>.</w:t>
      </w:r>
    </w:p>
    <w:p w14:paraId="32E1B48B" w14:textId="44368927" w:rsidR="008B2216" w:rsidRPr="00781D8E" w:rsidRDefault="00394FC3" w:rsidP="008B2216">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Someone who </w:t>
      </w:r>
      <w:r w:rsidR="006743C3">
        <w:rPr>
          <w:rFonts w:asciiTheme="minorHAnsi" w:hAnsiTheme="minorHAnsi" w:cstheme="minorHAnsi"/>
          <w:sz w:val="22"/>
          <w:szCs w:val="22"/>
          <w:lang w:val="en-GB"/>
        </w:rPr>
        <w:t>speaks up (a whistleblower)</w:t>
      </w:r>
      <w:r w:rsidR="008B2216" w:rsidRPr="00781D8E">
        <w:rPr>
          <w:rFonts w:asciiTheme="minorHAnsi" w:hAnsiTheme="minorHAnsi" w:cstheme="minorHAnsi"/>
          <w:sz w:val="22"/>
          <w:szCs w:val="22"/>
          <w:lang w:val="en-GB"/>
        </w:rPr>
        <w:t xml:space="preserve"> is a person who raises a genuine concern relating to the above.</w:t>
      </w:r>
    </w:p>
    <w:p w14:paraId="17D7F50A" w14:textId="0092F09E"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Not all concerns about the </w:t>
      </w:r>
      <w:r w:rsidR="00C63355">
        <w:rPr>
          <w:rFonts w:asciiTheme="minorHAnsi" w:hAnsiTheme="minorHAnsi" w:cstheme="minorHAnsi"/>
          <w:sz w:val="22"/>
          <w:szCs w:val="22"/>
          <w:lang w:val="en-GB"/>
        </w:rPr>
        <w:t>Trust</w:t>
      </w:r>
      <w:r w:rsidRPr="00781D8E">
        <w:rPr>
          <w:rFonts w:asciiTheme="minorHAnsi" w:hAnsiTheme="minorHAnsi" w:cstheme="minorHAnsi"/>
          <w:sz w:val="22"/>
          <w:szCs w:val="22"/>
          <w:lang w:val="en-GB"/>
        </w:rPr>
        <w:t xml:space="preserve">, or individual schools in the </w:t>
      </w:r>
      <w:r w:rsidR="00C63355">
        <w:rPr>
          <w:rFonts w:asciiTheme="minorHAnsi" w:hAnsiTheme="minorHAnsi" w:cstheme="minorHAnsi"/>
          <w:sz w:val="22"/>
          <w:szCs w:val="22"/>
          <w:lang w:val="en-GB"/>
        </w:rPr>
        <w:t>Trust</w:t>
      </w:r>
      <w:r w:rsidRPr="00781D8E">
        <w:rPr>
          <w:rFonts w:asciiTheme="minorHAnsi" w:hAnsiTheme="minorHAnsi" w:cstheme="minorHAnsi"/>
          <w:sz w:val="22"/>
          <w:szCs w:val="22"/>
          <w:lang w:val="en-GB"/>
        </w:rPr>
        <w:t xml:space="preserve">, count as </w:t>
      </w:r>
      <w:r w:rsidR="006743C3">
        <w:rPr>
          <w:rFonts w:asciiTheme="minorHAnsi" w:hAnsiTheme="minorHAnsi" w:cstheme="minorHAnsi"/>
          <w:sz w:val="22"/>
          <w:szCs w:val="22"/>
          <w:lang w:val="en-GB"/>
        </w:rPr>
        <w:t>speaking up</w:t>
      </w:r>
      <w:r w:rsidRPr="00781D8E">
        <w:rPr>
          <w:rFonts w:asciiTheme="minorHAnsi" w:hAnsiTheme="minorHAnsi" w:cstheme="minorHAnsi"/>
          <w:sz w:val="22"/>
          <w:szCs w:val="22"/>
          <w:lang w:val="en-GB"/>
        </w:rPr>
        <w:t xml:space="preserve">. For example, personal staff grievances such as </w:t>
      </w:r>
      <w:r w:rsidR="00C87E92" w:rsidRPr="00781D8E">
        <w:rPr>
          <w:rFonts w:asciiTheme="minorHAnsi" w:hAnsiTheme="minorHAnsi" w:cstheme="minorHAnsi"/>
          <w:sz w:val="22"/>
          <w:szCs w:val="22"/>
          <w:lang w:val="en-GB"/>
        </w:rPr>
        <w:t>bullying</w:t>
      </w:r>
      <w:r w:rsidR="00B42CF0">
        <w:rPr>
          <w:rFonts w:asciiTheme="minorHAnsi" w:hAnsiTheme="minorHAnsi" w:cstheme="minorHAnsi"/>
          <w:sz w:val="22"/>
          <w:szCs w:val="22"/>
          <w:lang w:val="en-GB"/>
        </w:rPr>
        <w:t xml:space="preserve"> or</w:t>
      </w:r>
      <w:r w:rsidR="00287EC5">
        <w:rPr>
          <w:rFonts w:asciiTheme="minorHAnsi" w:hAnsiTheme="minorHAnsi" w:cstheme="minorHAnsi"/>
          <w:sz w:val="22"/>
          <w:szCs w:val="22"/>
          <w:lang w:val="en-GB"/>
        </w:rPr>
        <w:t xml:space="preserve"> </w:t>
      </w:r>
      <w:r w:rsidRPr="00781D8E">
        <w:rPr>
          <w:rFonts w:asciiTheme="minorHAnsi" w:hAnsiTheme="minorHAnsi" w:cstheme="minorHAnsi"/>
          <w:sz w:val="22"/>
          <w:szCs w:val="22"/>
          <w:lang w:val="en-GB"/>
        </w:rPr>
        <w:t xml:space="preserve">harassment </w:t>
      </w:r>
      <w:r w:rsidR="00287EC5">
        <w:rPr>
          <w:rFonts w:asciiTheme="minorHAnsi" w:hAnsiTheme="minorHAnsi" w:cstheme="minorHAnsi"/>
          <w:sz w:val="22"/>
          <w:szCs w:val="22"/>
          <w:lang w:val="en-GB"/>
        </w:rPr>
        <w:t xml:space="preserve">or raising a safeguarding concern </w:t>
      </w:r>
      <w:r w:rsidRPr="00781D8E">
        <w:rPr>
          <w:rFonts w:asciiTheme="minorHAnsi" w:hAnsiTheme="minorHAnsi" w:cstheme="minorHAnsi"/>
          <w:sz w:val="22"/>
          <w:szCs w:val="22"/>
          <w:lang w:val="en-GB"/>
        </w:rPr>
        <w:t xml:space="preserve">do not usually count as </w:t>
      </w:r>
      <w:r w:rsidR="009F6C2E">
        <w:rPr>
          <w:rFonts w:asciiTheme="minorHAnsi" w:hAnsiTheme="minorHAnsi" w:cstheme="minorHAnsi"/>
          <w:sz w:val="22"/>
          <w:szCs w:val="22"/>
          <w:lang w:val="en-GB"/>
        </w:rPr>
        <w:t>speaking up</w:t>
      </w:r>
      <w:r w:rsidRPr="00781D8E">
        <w:rPr>
          <w:rFonts w:asciiTheme="minorHAnsi" w:hAnsiTheme="minorHAnsi" w:cstheme="minorHAnsi"/>
          <w:sz w:val="22"/>
          <w:szCs w:val="22"/>
          <w:lang w:val="en-GB"/>
        </w:rPr>
        <w:t xml:space="preserve">. If something affects a staff member as an individual, or relates to an individual employment contract, this is likely a grievance. </w:t>
      </w:r>
    </w:p>
    <w:p w14:paraId="52E0517B" w14:textId="0A2E26F7"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When staff have a </w:t>
      </w:r>
      <w:r w:rsidR="00C87E92" w:rsidRPr="00781D8E">
        <w:rPr>
          <w:rFonts w:asciiTheme="minorHAnsi" w:hAnsiTheme="minorHAnsi" w:cstheme="minorHAnsi"/>
          <w:sz w:val="22"/>
          <w:szCs w:val="22"/>
          <w:lang w:val="en-GB"/>
        </w:rPr>
        <w:t>concern,</w:t>
      </w:r>
      <w:r w:rsidRPr="00781D8E">
        <w:rPr>
          <w:rFonts w:asciiTheme="minorHAnsi" w:hAnsiTheme="minorHAnsi" w:cstheme="minorHAnsi"/>
          <w:sz w:val="22"/>
          <w:szCs w:val="22"/>
          <w:lang w:val="en-GB"/>
        </w:rPr>
        <w:t xml:space="preserve"> they should consider whether it would be better to follow our staff </w:t>
      </w:r>
      <w:r w:rsidR="0095531B">
        <w:rPr>
          <w:rFonts w:asciiTheme="minorHAnsi" w:hAnsiTheme="minorHAnsi" w:cstheme="minorHAnsi"/>
          <w:sz w:val="22"/>
          <w:szCs w:val="22"/>
          <w:lang w:val="en-GB"/>
        </w:rPr>
        <w:t xml:space="preserve">grievance </w:t>
      </w:r>
      <w:r w:rsidRPr="00781D8E">
        <w:rPr>
          <w:rFonts w:asciiTheme="minorHAnsi" w:hAnsiTheme="minorHAnsi" w:cstheme="minorHAnsi"/>
          <w:sz w:val="22"/>
          <w:szCs w:val="22"/>
          <w:lang w:val="en-GB"/>
        </w:rPr>
        <w:t xml:space="preserve">procedures. </w:t>
      </w:r>
    </w:p>
    <w:p w14:paraId="37E769D1" w14:textId="77777777" w:rsidR="00587C20" w:rsidRDefault="00587C20" w:rsidP="008B2216">
      <w:pPr>
        <w:rPr>
          <w:rFonts w:asciiTheme="minorHAnsi" w:eastAsia="Arial" w:hAnsiTheme="minorHAnsi" w:cstheme="minorHAnsi"/>
          <w:sz w:val="22"/>
          <w:szCs w:val="22"/>
          <w:lang w:val="en-GB"/>
        </w:rPr>
      </w:pPr>
    </w:p>
    <w:p w14:paraId="02A2B527" w14:textId="22051445" w:rsidR="008B2216" w:rsidRPr="00781D8E"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lastRenderedPageBreak/>
        <w:t>Protect (formerly Public Concern at Work) has:</w:t>
      </w:r>
    </w:p>
    <w:p w14:paraId="370C4800" w14:textId="3CDAF53B" w:rsidR="008B2216" w:rsidRPr="00781D8E" w:rsidRDefault="008B2216" w:rsidP="0095531B">
      <w:pPr>
        <w:pStyle w:val="4Bulletedcopyblue"/>
        <w:numPr>
          <w:ilvl w:val="0"/>
          <w:numId w:val="24"/>
        </w:numPr>
        <w:rPr>
          <w:rFonts w:asciiTheme="minorHAnsi" w:hAnsiTheme="minorHAnsi" w:cstheme="minorHAnsi"/>
          <w:sz w:val="22"/>
          <w:szCs w:val="22"/>
          <w:lang w:val="en-GB"/>
        </w:rPr>
      </w:pPr>
      <w:hyperlink r:id="rId15" w:history="1">
        <w:r w:rsidRPr="0095531B">
          <w:rPr>
            <w:rStyle w:val="Hyperlink"/>
            <w:rFonts w:asciiTheme="minorHAnsi" w:eastAsia="Arial" w:hAnsiTheme="minorHAnsi" w:cstheme="minorHAnsi"/>
            <w:color w:val="0070C0"/>
            <w:sz w:val="22"/>
            <w:szCs w:val="22"/>
            <w:lang w:val="en-GB"/>
          </w:rPr>
          <w:t>Further guidance</w:t>
        </w:r>
      </w:hyperlink>
      <w:r w:rsidRPr="00781D8E">
        <w:rPr>
          <w:rFonts w:asciiTheme="minorHAnsi" w:hAnsiTheme="minorHAnsi" w:cstheme="minorHAnsi"/>
          <w:sz w:val="22"/>
          <w:szCs w:val="22"/>
          <w:lang w:val="en-GB"/>
        </w:rPr>
        <w:t xml:space="preserve"> on the difference between a</w:t>
      </w:r>
      <w:r w:rsidR="00F7557F">
        <w:rPr>
          <w:rFonts w:asciiTheme="minorHAnsi" w:hAnsiTheme="minorHAnsi" w:cstheme="minorHAnsi"/>
          <w:sz w:val="22"/>
          <w:szCs w:val="22"/>
          <w:lang w:val="en-GB"/>
        </w:rPr>
        <w:t xml:space="preserve"> </w:t>
      </w:r>
      <w:r w:rsidR="00C80906">
        <w:rPr>
          <w:rFonts w:asciiTheme="minorHAnsi" w:hAnsiTheme="minorHAnsi" w:cstheme="minorHAnsi"/>
          <w:sz w:val="22"/>
          <w:szCs w:val="22"/>
          <w:lang w:val="en-GB"/>
        </w:rPr>
        <w:t>spea</w:t>
      </w:r>
      <w:r w:rsidR="00F7557F">
        <w:rPr>
          <w:rFonts w:asciiTheme="minorHAnsi" w:hAnsiTheme="minorHAnsi" w:cstheme="minorHAnsi"/>
          <w:sz w:val="22"/>
          <w:szCs w:val="22"/>
          <w:lang w:val="en-GB"/>
        </w:rPr>
        <w:t>k up</w:t>
      </w:r>
      <w:r w:rsidRPr="00781D8E">
        <w:rPr>
          <w:rFonts w:asciiTheme="minorHAnsi" w:hAnsiTheme="minorHAnsi" w:cstheme="minorHAnsi"/>
          <w:sz w:val="22"/>
          <w:szCs w:val="22"/>
          <w:lang w:val="en-GB"/>
        </w:rPr>
        <w:t xml:space="preserve"> </w:t>
      </w:r>
      <w:r w:rsidR="00F7557F">
        <w:rPr>
          <w:rFonts w:asciiTheme="minorHAnsi" w:hAnsiTheme="minorHAnsi" w:cstheme="minorHAnsi"/>
          <w:sz w:val="22"/>
          <w:szCs w:val="22"/>
          <w:lang w:val="en-GB"/>
        </w:rPr>
        <w:t>(</w:t>
      </w:r>
      <w:r w:rsidRPr="00781D8E">
        <w:rPr>
          <w:rFonts w:asciiTheme="minorHAnsi" w:hAnsiTheme="minorHAnsi" w:cstheme="minorHAnsi"/>
          <w:sz w:val="22"/>
          <w:szCs w:val="22"/>
          <w:lang w:val="en-GB"/>
        </w:rPr>
        <w:t>whistleblowing</w:t>
      </w:r>
      <w:r w:rsidR="00F7557F">
        <w:rPr>
          <w:rFonts w:asciiTheme="minorHAnsi" w:hAnsiTheme="minorHAnsi" w:cstheme="minorHAnsi"/>
          <w:sz w:val="22"/>
          <w:szCs w:val="22"/>
          <w:lang w:val="en-GB"/>
        </w:rPr>
        <w:t>)</w:t>
      </w:r>
      <w:r w:rsidRPr="00781D8E">
        <w:rPr>
          <w:rFonts w:asciiTheme="minorHAnsi" w:hAnsiTheme="minorHAnsi" w:cstheme="minorHAnsi"/>
          <w:sz w:val="22"/>
          <w:szCs w:val="22"/>
          <w:lang w:val="en-GB"/>
        </w:rPr>
        <w:t xml:space="preserve"> concern and a grievance</w:t>
      </w:r>
      <w:r w:rsidR="00104BBA" w:rsidRPr="00781D8E">
        <w:rPr>
          <w:rFonts w:asciiTheme="minorHAnsi" w:hAnsiTheme="minorHAnsi" w:cstheme="minorHAnsi"/>
          <w:sz w:val="22"/>
          <w:szCs w:val="22"/>
          <w:lang w:val="en-GB"/>
        </w:rPr>
        <w:t>, which</w:t>
      </w:r>
      <w:r w:rsidRPr="00781D8E">
        <w:rPr>
          <w:rFonts w:asciiTheme="minorHAnsi" w:hAnsiTheme="minorHAnsi" w:cstheme="minorHAnsi"/>
          <w:sz w:val="22"/>
          <w:szCs w:val="22"/>
          <w:lang w:val="en-GB"/>
        </w:rPr>
        <w:t xml:space="preserve"> staff may find useful if unsure</w:t>
      </w:r>
      <w:r w:rsidR="0095531B">
        <w:rPr>
          <w:rFonts w:asciiTheme="minorHAnsi" w:hAnsiTheme="minorHAnsi" w:cstheme="minorHAnsi"/>
          <w:sz w:val="22"/>
          <w:szCs w:val="22"/>
          <w:lang w:val="en-GB"/>
        </w:rPr>
        <w:t>.</w:t>
      </w:r>
    </w:p>
    <w:p w14:paraId="6D32EFA2" w14:textId="43D34D18" w:rsidR="008B2216" w:rsidRPr="00781D8E" w:rsidRDefault="008B2216" w:rsidP="0095531B">
      <w:pPr>
        <w:pStyle w:val="4Bulletedcopyblue"/>
        <w:numPr>
          <w:ilvl w:val="0"/>
          <w:numId w:val="24"/>
        </w:numPr>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A free and confidential </w:t>
      </w:r>
      <w:hyperlink r:id="rId16" w:history="1">
        <w:r w:rsidRPr="0095531B">
          <w:rPr>
            <w:rFonts w:asciiTheme="minorHAnsi" w:hAnsiTheme="minorHAnsi" w:cstheme="minorHAnsi"/>
            <w:color w:val="0070C0"/>
            <w:sz w:val="22"/>
            <w:szCs w:val="22"/>
            <w:u w:val="single" w:color="0072CC"/>
            <w:lang w:val="en-GB"/>
          </w:rPr>
          <w:t>advice line</w:t>
        </w:r>
      </w:hyperlink>
      <w:r w:rsidR="0095531B">
        <w:rPr>
          <w:rFonts w:asciiTheme="minorHAnsi" w:hAnsiTheme="minorHAnsi" w:cstheme="minorHAnsi"/>
          <w:sz w:val="22"/>
          <w:szCs w:val="22"/>
          <w:u w:val="single" w:color="0072CC"/>
          <w:lang w:val="en-GB"/>
        </w:rPr>
        <w:t>.</w:t>
      </w:r>
      <w:r w:rsidR="00587C20">
        <w:rPr>
          <w:rFonts w:asciiTheme="minorHAnsi" w:hAnsiTheme="minorHAnsi" w:cstheme="minorHAnsi"/>
          <w:sz w:val="22"/>
          <w:szCs w:val="22"/>
          <w:u w:val="single" w:color="0072CC"/>
          <w:lang w:val="en-GB"/>
        </w:rPr>
        <w:br/>
      </w:r>
    </w:p>
    <w:p w14:paraId="561FFD35" w14:textId="23C1F76D" w:rsidR="008B2216" w:rsidRPr="00781D8E" w:rsidRDefault="008B2216" w:rsidP="008B2216">
      <w:pPr>
        <w:pStyle w:val="Heading1"/>
        <w:rPr>
          <w:rFonts w:asciiTheme="minorHAnsi" w:hAnsiTheme="minorHAnsi" w:cstheme="minorHAnsi"/>
          <w:color w:val="auto"/>
          <w:sz w:val="22"/>
          <w:szCs w:val="22"/>
        </w:rPr>
      </w:pPr>
      <w:bookmarkStart w:id="7" w:name="_Toc531168964"/>
      <w:bookmarkStart w:id="8" w:name="_Toc5708307"/>
      <w:bookmarkStart w:id="9" w:name="_Toc158976961"/>
      <w:r w:rsidRPr="00781D8E">
        <w:rPr>
          <w:rFonts w:asciiTheme="minorHAnsi" w:eastAsia="Arial" w:hAnsiTheme="minorHAnsi" w:cstheme="minorHAnsi"/>
          <w:color w:val="auto"/>
          <w:sz w:val="22"/>
          <w:szCs w:val="22"/>
        </w:rPr>
        <w:t xml:space="preserve">4. </w:t>
      </w:r>
      <w:bookmarkEnd w:id="7"/>
      <w:r w:rsidRPr="00781D8E">
        <w:rPr>
          <w:rFonts w:asciiTheme="minorHAnsi" w:eastAsia="Arial" w:hAnsiTheme="minorHAnsi" w:cstheme="minorHAnsi"/>
          <w:color w:val="auto"/>
          <w:sz w:val="22"/>
          <w:szCs w:val="22"/>
        </w:rPr>
        <w:t xml:space="preserve">Procedure for staff to raise a </w:t>
      </w:r>
      <w:r w:rsidR="00B2553F">
        <w:rPr>
          <w:rFonts w:asciiTheme="minorHAnsi" w:eastAsia="Arial" w:hAnsiTheme="minorHAnsi" w:cstheme="minorHAnsi"/>
          <w:color w:val="auto"/>
          <w:sz w:val="22"/>
          <w:szCs w:val="22"/>
        </w:rPr>
        <w:t>speak up</w:t>
      </w:r>
      <w:r w:rsidRPr="00781D8E">
        <w:rPr>
          <w:rFonts w:asciiTheme="minorHAnsi" w:eastAsia="Arial" w:hAnsiTheme="minorHAnsi" w:cstheme="minorHAnsi"/>
          <w:color w:val="auto"/>
          <w:sz w:val="22"/>
          <w:szCs w:val="22"/>
        </w:rPr>
        <w:t xml:space="preserve"> concern</w:t>
      </w:r>
      <w:bookmarkEnd w:id="8"/>
      <w:bookmarkEnd w:id="9"/>
    </w:p>
    <w:p w14:paraId="217AE398" w14:textId="07B250AC" w:rsidR="008B2216" w:rsidRPr="00781D8E" w:rsidRDefault="008B2216" w:rsidP="008B2216">
      <w:pPr>
        <w:pStyle w:val="Subhead2"/>
        <w:rPr>
          <w:rFonts w:asciiTheme="minorHAnsi" w:hAnsiTheme="minorHAnsi" w:cstheme="minorHAnsi"/>
          <w:color w:val="auto"/>
          <w:sz w:val="22"/>
          <w:szCs w:val="22"/>
          <w:lang w:val="en-GB"/>
        </w:rPr>
      </w:pPr>
      <w:r w:rsidRPr="00781D8E">
        <w:rPr>
          <w:rFonts w:asciiTheme="minorHAnsi" w:hAnsiTheme="minorHAnsi" w:cstheme="minorHAnsi"/>
          <w:color w:val="auto"/>
          <w:sz w:val="22"/>
          <w:szCs w:val="22"/>
          <w:lang w:val="en-GB"/>
        </w:rPr>
        <w:t xml:space="preserve">4.1 When to </w:t>
      </w:r>
      <w:r w:rsidR="004E1398">
        <w:rPr>
          <w:rFonts w:asciiTheme="minorHAnsi" w:hAnsiTheme="minorHAnsi" w:cstheme="minorHAnsi"/>
          <w:color w:val="auto"/>
          <w:sz w:val="22"/>
          <w:szCs w:val="22"/>
          <w:lang w:val="en-GB"/>
        </w:rPr>
        <w:t xml:space="preserve">speak </w:t>
      </w:r>
      <w:r w:rsidR="00437C37">
        <w:rPr>
          <w:rFonts w:asciiTheme="minorHAnsi" w:hAnsiTheme="minorHAnsi" w:cstheme="minorHAnsi"/>
          <w:color w:val="auto"/>
          <w:sz w:val="22"/>
          <w:szCs w:val="22"/>
          <w:lang w:val="en-GB"/>
        </w:rPr>
        <w:t>up.</w:t>
      </w:r>
    </w:p>
    <w:p w14:paraId="0279F179" w14:textId="1903AFDE"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Staff should consider the examples in section 3 when deciding whether </w:t>
      </w:r>
      <w:r w:rsidR="008A1C14">
        <w:rPr>
          <w:rFonts w:asciiTheme="minorHAnsi" w:hAnsiTheme="minorHAnsi" w:cstheme="minorHAnsi"/>
          <w:sz w:val="22"/>
          <w:szCs w:val="22"/>
          <w:lang w:val="en-GB"/>
        </w:rPr>
        <w:t>to speak up</w:t>
      </w:r>
      <w:r w:rsidRPr="00781D8E">
        <w:rPr>
          <w:rFonts w:asciiTheme="minorHAnsi" w:hAnsiTheme="minorHAnsi" w:cstheme="minorHAnsi"/>
          <w:sz w:val="22"/>
          <w:szCs w:val="22"/>
          <w:lang w:val="en-GB"/>
        </w:rPr>
        <w:t xml:space="preserve">. Consider whether the incident(s) was illegal, breached statutory or </w:t>
      </w:r>
      <w:r w:rsidR="00C63355">
        <w:rPr>
          <w:rFonts w:asciiTheme="minorHAnsi" w:hAnsiTheme="minorHAnsi" w:cstheme="minorHAnsi"/>
          <w:sz w:val="22"/>
          <w:szCs w:val="22"/>
          <w:lang w:val="en-GB"/>
        </w:rPr>
        <w:t>Trust</w:t>
      </w:r>
      <w:r w:rsidRPr="00781D8E">
        <w:rPr>
          <w:rFonts w:asciiTheme="minorHAnsi" w:hAnsiTheme="minorHAnsi" w:cstheme="minorHAnsi"/>
          <w:sz w:val="22"/>
          <w:szCs w:val="22"/>
          <w:lang w:val="en-GB"/>
        </w:rPr>
        <w:t xml:space="preserve"> procedures, put people in danger or was an attempt to cover any such activity up. </w:t>
      </w:r>
    </w:p>
    <w:p w14:paraId="1B316BBA" w14:textId="5ECD8576" w:rsidR="008B2216" w:rsidRPr="00781D8E" w:rsidRDefault="008B2216" w:rsidP="008B2216">
      <w:pPr>
        <w:pStyle w:val="Subhead2"/>
        <w:rPr>
          <w:rFonts w:asciiTheme="minorHAnsi" w:hAnsiTheme="minorHAnsi" w:cstheme="minorHAnsi"/>
          <w:color w:val="auto"/>
          <w:sz w:val="22"/>
          <w:szCs w:val="22"/>
          <w:lang w:val="en-GB"/>
        </w:rPr>
      </w:pPr>
      <w:r w:rsidRPr="00781D8E">
        <w:rPr>
          <w:rFonts w:asciiTheme="minorHAnsi" w:hAnsiTheme="minorHAnsi" w:cstheme="minorHAnsi"/>
          <w:color w:val="auto"/>
          <w:sz w:val="22"/>
          <w:szCs w:val="22"/>
          <w:lang w:val="en-GB"/>
        </w:rPr>
        <w:t>4.2 Who to report to</w:t>
      </w:r>
      <w:r w:rsidR="00437C37">
        <w:rPr>
          <w:rFonts w:asciiTheme="minorHAnsi" w:hAnsiTheme="minorHAnsi" w:cstheme="minorHAnsi"/>
          <w:color w:val="auto"/>
          <w:sz w:val="22"/>
          <w:szCs w:val="22"/>
          <w:lang w:val="en-GB"/>
        </w:rPr>
        <w:t>.</w:t>
      </w:r>
    </w:p>
    <w:p w14:paraId="51FE7DF6" w14:textId="68C39777" w:rsidR="008B2216" w:rsidRPr="006D5CFF" w:rsidRDefault="00290223" w:rsidP="008B2216">
      <w:pPr>
        <w:rPr>
          <w:rFonts w:asciiTheme="minorHAnsi" w:eastAsia="Arial" w:hAnsiTheme="minorHAnsi" w:cstheme="minorHAnsi"/>
          <w:color w:val="EE0000"/>
          <w:sz w:val="22"/>
          <w:szCs w:val="22"/>
          <w:lang w:val="en-GB"/>
        </w:rPr>
      </w:pPr>
      <w:r>
        <w:rPr>
          <w:rFonts w:asciiTheme="minorHAnsi" w:eastAsia="Arial" w:hAnsiTheme="minorHAnsi" w:cstheme="minorHAnsi"/>
          <w:sz w:val="22"/>
          <w:szCs w:val="22"/>
          <w:lang w:val="en-GB"/>
        </w:rPr>
        <w:t xml:space="preserve">All </w:t>
      </w:r>
      <w:r w:rsidR="00C63355">
        <w:rPr>
          <w:rFonts w:asciiTheme="minorHAnsi" w:eastAsia="Arial" w:hAnsiTheme="minorHAnsi" w:cstheme="minorHAnsi"/>
          <w:sz w:val="22"/>
          <w:szCs w:val="22"/>
          <w:lang w:val="en-GB"/>
        </w:rPr>
        <w:t>Trust</w:t>
      </w:r>
      <w:r>
        <w:rPr>
          <w:rFonts w:asciiTheme="minorHAnsi" w:eastAsia="Arial" w:hAnsiTheme="minorHAnsi" w:cstheme="minorHAnsi"/>
          <w:sz w:val="22"/>
          <w:szCs w:val="22"/>
          <w:lang w:val="en-GB"/>
        </w:rPr>
        <w:t xml:space="preserve"> staff</w:t>
      </w:r>
      <w:r w:rsidR="008B2216" w:rsidRPr="00781D8E">
        <w:rPr>
          <w:rFonts w:asciiTheme="minorHAnsi" w:eastAsia="Arial" w:hAnsiTheme="minorHAnsi" w:cstheme="minorHAnsi"/>
          <w:sz w:val="22"/>
          <w:szCs w:val="22"/>
          <w:lang w:val="en-GB"/>
        </w:rPr>
        <w:t xml:space="preserve"> should report their concern to the </w:t>
      </w:r>
      <w:r w:rsidR="007B1F94">
        <w:rPr>
          <w:rFonts w:asciiTheme="minorHAnsi" w:eastAsia="Arial" w:hAnsiTheme="minorHAnsi" w:cstheme="minorHAnsi"/>
          <w:sz w:val="22"/>
          <w:szCs w:val="22"/>
          <w:lang w:val="en-GB"/>
        </w:rPr>
        <w:t>Head of Governance</w:t>
      </w:r>
      <w:r w:rsidR="00AE560E">
        <w:rPr>
          <w:rFonts w:asciiTheme="minorHAnsi" w:eastAsia="Arial" w:hAnsiTheme="minorHAnsi" w:cstheme="minorHAnsi"/>
          <w:sz w:val="22"/>
          <w:szCs w:val="22"/>
          <w:lang w:val="en-GB"/>
        </w:rPr>
        <w:t xml:space="preserve"> on </w:t>
      </w:r>
      <w:hyperlink r:id="rId17" w:history="1">
        <w:r w:rsidR="00600B85" w:rsidRPr="004E6124">
          <w:rPr>
            <w:rStyle w:val="Hyperlink"/>
            <w:rFonts w:asciiTheme="minorHAnsi" w:eastAsia="Arial" w:hAnsiTheme="minorHAnsi" w:cstheme="minorHAnsi"/>
            <w:sz w:val="22"/>
            <w:szCs w:val="22"/>
            <w:lang w:val="en-GB"/>
          </w:rPr>
          <w:t>governance@donesc.org</w:t>
        </w:r>
      </w:hyperlink>
      <w:r w:rsidR="007B1F94">
        <w:rPr>
          <w:rFonts w:asciiTheme="minorHAnsi" w:eastAsia="Arial" w:hAnsiTheme="minorHAnsi" w:cstheme="minorHAnsi"/>
          <w:sz w:val="22"/>
          <w:szCs w:val="22"/>
          <w:lang w:val="en-GB"/>
        </w:rPr>
        <w:t>.</w:t>
      </w:r>
      <w:r w:rsidR="008B2216" w:rsidRPr="00781D8E">
        <w:rPr>
          <w:rFonts w:asciiTheme="minorHAnsi" w:eastAsia="Arial" w:hAnsiTheme="minorHAnsi" w:cstheme="minorHAnsi"/>
          <w:sz w:val="22"/>
          <w:szCs w:val="22"/>
          <w:lang w:val="en-GB"/>
        </w:rPr>
        <w:t xml:space="preserve"> If the concern is about the </w:t>
      </w:r>
      <w:r w:rsidR="00513E7E">
        <w:rPr>
          <w:rFonts w:asciiTheme="minorHAnsi" w:eastAsia="Arial" w:hAnsiTheme="minorHAnsi" w:cstheme="minorHAnsi"/>
          <w:sz w:val="22"/>
          <w:szCs w:val="22"/>
          <w:lang w:val="en-GB"/>
        </w:rPr>
        <w:t>Head of Governance</w:t>
      </w:r>
      <w:r w:rsidR="008B2216" w:rsidRPr="00781D8E">
        <w:rPr>
          <w:rFonts w:asciiTheme="minorHAnsi" w:eastAsia="Arial" w:hAnsiTheme="minorHAnsi" w:cstheme="minorHAnsi"/>
          <w:sz w:val="22"/>
          <w:szCs w:val="22"/>
          <w:lang w:val="en-GB"/>
        </w:rPr>
        <w:t xml:space="preserve">, or it is believed they may be </w:t>
      </w:r>
      <w:r w:rsidR="008B2216" w:rsidRPr="003A286D">
        <w:rPr>
          <w:rFonts w:asciiTheme="minorHAnsi" w:eastAsia="Arial" w:hAnsiTheme="minorHAnsi" w:cstheme="minorHAnsi"/>
          <w:sz w:val="22"/>
          <w:szCs w:val="22"/>
          <w:lang w:val="en-GB"/>
        </w:rPr>
        <w:t xml:space="preserve">involved in the wrongdoing in some way, the staff member should report their concern </w:t>
      </w:r>
      <w:r w:rsidR="00393ECD">
        <w:rPr>
          <w:rFonts w:asciiTheme="minorHAnsi" w:eastAsia="Arial" w:hAnsiTheme="minorHAnsi" w:cstheme="minorHAnsi"/>
          <w:sz w:val="22"/>
          <w:szCs w:val="22"/>
          <w:lang w:val="en-GB"/>
        </w:rPr>
        <w:t xml:space="preserve">to the </w:t>
      </w:r>
      <w:r w:rsidR="008A6D73">
        <w:rPr>
          <w:rFonts w:asciiTheme="minorHAnsi" w:eastAsia="Arial" w:hAnsiTheme="minorHAnsi" w:cstheme="minorHAnsi"/>
          <w:sz w:val="22"/>
          <w:szCs w:val="22"/>
          <w:lang w:val="en-GB"/>
        </w:rPr>
        <w:t>S</w:t>
      </w:r>
      <w:r w:rsidR="00393ECD">
        <w:rPr>
          <w:rFonts w:asciiTheme="minorHAnsi" w:eastAsia="Arial" w:hAnsiTheme="minorHAnsi" w:cstheme="minorHAnsi"/>
          <w:sz w:val="22"/>
          <w:szCs w:val="22"/>
          <w:lang w:val="en-GB"/>
        </w:rPr>
        <w:t xml:space="preserve">peaking </w:t>
      </w:r>
      <w:r w:rsidR="008A6D73">
        <w:rPr>
          <w:rFonts w:asciiTheme="minorHAnsi" w:eastAsia="Arial" w:hAnsiTheme="minorHAnsi" w:cstheme="minorHAnsi"/>
          <w:sz w:val="22"/>
          <w:szCs w:val="22"/>
          <w:lang w:val="en-GB"/>
        </w:rPr>
        <w:t>U</w:t>
      </w:r>
      <w:r w:rsidR="00393ECD">
        <w:rPr>
          <w:rFonts w:asciiTheme="minorHAnsi" w:eastAsia="Arial" w:hAnsiTheme="minorHAnsi" w:cstheme="minorHAnsi"/>
          <w:sz w:val="22"/>
          <w:szCs w:val="22"/>
          <w:lang w:val="en-GB"/>
        </w:rPr>
        <w:t xml:space="preserve">p </w:t>
      </w:r>
      <w:r w:rsidR="00C63355">
        <w:rPr>
          <w:rFonts w:asciiTheme="minorHAnsi" w:eastAsia="Arial" w:hAnsiTheme="minorHAnsi" w:cstheme="minorHAnsi"/>
          <w:sz w:val="22"/>
          <w:szCs w:val="22"/>
          <w:lang w:val="en-GB"/>
        </w:rPr>
        <w:t>Trust</w:t>
      </w:r>
      <w:r w:rsidR="00393ECD">
        <w:rPr>
          <w:rFonts w:asciiTheme="minorHAnsi" w:eastAsia="Arial" w:hAnsiTheme="minorHAnsi" w:cstheme="minorHAnsi"/>
          <w:sz w:val="22"/>
          <w:szCs w:val="22"/>
          <w:lang w:val="en-GB"/>
        </w:rPr>
        <w:t>ee</w:t>
      </w:r>
      <w:r w:rsidR="00AE560E">
        <w:rPr>
          <w:rFonts w:asciiTheme="minorHAnsi" w:eastAsia="Arial" w:hAnsiTheme="minorHAnsi" w:cstheme="minorHAnsi"/>
          <w:sz w:val="22"/>
          <w:szCs w:val="22"/>
          <w:lang w:val="en-GB"/>
        </w:rPr>
        <w:t xml:space="preserve"> </w:t>
      </w:r>
      <w:r w:rsidR="00FB0580" w:rsidRPr="0037664E">
        <w:rPr>
          <w:rFonts w:asciiTheme="minorHAnsi" w:eastAsia="Arial" w:hAnsiTheme="minorHAnsi" w:cstheme="minorHAnsi"/>
          <w:sz w:val="22"/>
          <w:szCs w:val="22"/>
          <w:lang w:val="en-GB"/>
        </w:rPr>
        <w:t xml:space="preserve">– </w:t>
      </w:r>
      <w:r w:rsidR="00894DE7" w:rsidRPr="00703A16">
        <w:rPr>
          <w:rFonts w:asciiTheme="minorHAnsi" w:eastAsia="Arial" w:hAnsiTheme="minorHAnsi" w:cstheme="minorHAnsi"/>
          <w:sz w:val="22"/>
          <w:szCs w:val="22"/>
          <w:lang w:val="en-GB"/>
        </w:rPr>
        <w:t>Beverl</w:t>
      </w:r>
      <w:r w:rsidR="006D5CFF" w:rsidRPr="00703A16">
        <w:rPr>
          <w:rFonts w:asciiTheme="minorHAnsi" w:eastAsia="Arial" w:hAnsiTheme="minorHAnsi" w:cstheme="minorHAnsi"/>
          <w:sz w:val="22"/>
          <w:szCs w:val="22"/>
          <w:lang w:val="en-GB"/>
        </w:rPr>
        <w:t>y Tilman (DNEAT)</w:t>
      </w:r>
      <w:r w:rsidR="00FB0580" w:rsidRPr="00703A16">
        <w:rPr>
          <w:rFonts w:asciiTheme="minorHAnsi" w:eastAsia="Arial" w:hAnsiTheme="minorHAnsi" w:cstheme="minorHAnsi"/>
          <w:sz w:val="22"/>
          <w:szCs w:val="22"/>
          <w:lang w:val="en-GB"/>
        </w:rPr>
        <w:t xml:space="preserve"> </w:t>
      </w:r>
      <w:r w:rsidR="0037664E" w:rsidRPr="0037664E">
        <w:rPr>
          <w:rFonts w:asciiTheme="minorHAnsi" w:eastAsia="Arial" w:hAnsiTheme="minorHAnsi" w:cstheme="minorHAnsi"/>
          <w:sz w:val="22"/>
          <w:szCs w:val="22"/>
          <w:lang w:val="en-GB"/>
        </w:rPr>
        <w:t>on</w:t>
      </w:r>
      <w:r w:rsidR="006D5CFF">
        <w:rPr>
          <w:rFonts w:asciiTheme="minorHAnsi" w:eastAsia="Arial" w:hAnsiTheme="minorHAnsi" w:cstheme="minorHAnsi"/>
          <w:sz w:val="22"/>
          <w:szCs w:val="22"/>
          <w:lang w:val="en-GB"/>
        </w:rPr>
        <w:t xml:space="preserve"> </w:t>
      </w:r>
      <w:hyperlink r:id="rId18" w:history="1">
        <w:r w:rsidR="006D5CFF" w:rsidRPr="00703A16">
          <w:rPr>
            <w:rStyle w:val="Hyperlink"/>
            <w:rFonts w:asciiTheme="minorHAnsi" w:eastAsia="Arial" w:hAnsiTheme="minorHAnsi" w:cstheme="minorHAnsi"/>
            <w:color w:val="4F81BD" w:themeColor="accent1"/>
            <w:sz w:val="22"/>
            <w:szCs w:val="22"/>
            <w:lang w:val="en-GB"/>
          </w:rPr>
          <w:t>info@dneat.org</w:t>
        </w:r>
      </w:hyperlink>
      <w:r w:rsidR="006D5CFF" w:rsidRPr="00703A16">
        <w:rPr>
          <w:rFonts w:asciiTheme="minorHAnsi" w:eastAsia="Arial" w:hAnsiTheme="minorHAnsi" w:cstheme="minorHAnsi"/>
          <w:color w:val="4F81BD" w:themeColor="accent1"/>
          <w:sz w:val="22"/>
          <w:szCs w:val="22"/>
          <w:lang w:val="en-GB"/>
        </w:rPr>
        <w:t xml:space="preserve"> </w:t>
      </w:r>
    </w:p>
    <w:p w14:paraId="64F13135" w14:textId="2CF855C9" w:rsidR="008B2216" w:rsidRPr="00781D8E" w:rsidRDefault="008B2216" w:rsidP="008B2216">
      <w:pPr>
        <w:pStyle w:val="Subhead2"/>
        <w:rPr>
          <w:rFonts w:asciiTheme="minorHAnsi" w:hAnsiTheme="minorHAnsi" w:cstheme="minorHAnsi"/>
          <w:color w:val="auto"/>
          <w:sz w:val="22"/>
          <w:szCs w:val="22"/>
          <w:lang w:val="en-GB"/>
        </w:rPr>
      </w:pPr>
      <w:r w:rsidRPr="00781D8E">
        <w:rPr>
          <w:rFonts w:asciiTheme="minorHAnsi" w:hAnsiTheme="minorHAnsi" w:cstheme="minorHAnsi"/>
          <w:color w:val="auto"/>
          <w:sz w:val="22"/>
          <w:szCs w:val="22"/>
          <w:lang w:val="en-GB"/>
        </w:rPr>
        <w:t>4.3 How to raise the concern</w:t>
      </w:r>
      <w:r w:rsidR="00AE560E">
        <w:rPr>
          <w:rFonts w:asciiTheme="minorHAnsi" w:hAnsiTheme="minorHAnsi" w:cstheme="minorHAnsi"/>
          <w:color w:val="auto"/>
          <w:sz w:val="22"/>
          <w:szCs w:val="22"/>
          <w:lang w:val="en-GB"/>
        </w:rPr>
        <w:t>.</w:t>
      </w:r>
    </w:p>
    <w:p w14:paraId="13F9A283" w14:textId="2B352A8F"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Concerns should be </w:t>
      </w:r>
      <w:r w:rsidR="00067604" w:rsidRPr="00781D8E">
        <w:rPr>
          <w:rFonts w:asciiTheme="minorHAnsi" w:hAnsiTheme="minorHAnsi" w:cstheme="minorHAnsi"/>
          <w:sz w:val="22"/>
          <w:szCs w:val="22"/>
          <w:lang w:val="en-GB"/>
        </w:rPr>
        <w:t>raised</w:t>
      </w:r>
      <w:r w:rsidRPr="00781D8E">
        <w:rPr>
          <w:rFonts w:asciiTheme="minorHAnsi" w:hAnsiTheme="minorHAnsi" w:cstheme="minorHAnsi"/>
          <w:sz w:val="22"/>
          <w:szCs w:val="22"/>
          <w:lang w:val="en-GB"/>
        </w:rPr>
        <w:t xml:space="preserve"> in writing wherever possible. They should include names of those</w:t>
      </w:r>
      <w:r w:rsidR="00CD6D48">
        <w:rPr>
          <w:rFonts w:asciiTheme="minorHAnsi" w:hAnsiTheme="minorHAnsi" w:cstheme="minorHAnsi"/>
          <w:sz w:val="22"/>
          <w:szCs w:val="22"/>
          <w:lang w:val="en-GB"/>
        </w:rPr>
        <w:t xml:space="preserve"> suspected of</w:t>
      </w:r>
      <w:r w:rsidRPr="00781D8E">
        <w:rPr>
          <w:rFonts w:asciiTheme="minorHAnsi" w:hAnsiTheme="minorHAnsi" w:cstheme="minorHAnsi"/>
          <w:sz w:val="22"/>
          <w:szCs w:val="22"/>
          <w:lang w:val="en-GB"/>
        </w:rPr>
        <w:t xml:space="preserve"> committing wrongdoing, dates, places and as much evidence and context as possible. Staff raising a concern should also include details of any personal interest in the matter. </w:t>
      </w:r>
      <w:r w:rsidR="00290223">
        <w:rPr>
          <w:rFonts w:asciiTheme="minorHAnsi" w:hAnsiTheme="minorHAnsi" w:cstheme="minorHAnsi"/>
          <w:sz w:val="22"/>
          <w:szCs w:val="22"/>
          <w:lang w:val="en-GB"/>
        </w:rPr>
        <w:br/>
      </w:r>
    </w:p>
    <w:p w14:paraId="6ADC3069" w14:textId="2AFC35C6" w:rsidR="008B2216" w:rsidRPr="00781D8E" w:rsidRDefault="008B2216" w:rsidP="008B2216">
      <w:pPr>
        <w:pStyle w:val="Heading1"/>
        <w:rPr>
          <w:rFonts w:asciiTheme="minorHAnsi" w:hAnsiTheme="minorHAnsi" w:cstheme="minorHAnsi"/>
          <w:color w:val="auto"/>
          <w:sz w:val="22"/>
          <w:szCs w:val="22"/>
        </w:rPr>
      </w:pPr>
      <w:bookmarkStart w:id="10" w:name="_Toc5708308"/>
      <w:bookmarkStart w:id="11" w:name="_Toc158976962"/>
      <w:r w:rsidRPr="00781D8E">
        <w:rPr>
          <w:rFonts w:asciiTheme="minorHAnsi" w:eastAsia="Arial" w:hAnsiTheme="minorHAnsi" w:cstheme="minorHAnsi"/>
          <w:color w:val="auto"/>
          <w:sz w:val="22"/>
          <w:szCs w:val="22"/>
        </w:rPr>
        <w:t xml:space="preserve">5. </w:t>
      </w:r>
      <w:r w:rsidR="00C63355">
        <w:rPr>
          <w:rFonts w:asciiTheme="minorHAnsi" w:eastAsia="Arial" w:hAnsiTheme="minorHAnsi" w:cstheme="minorHAnsi"/>
          <w:color w:val="auto"/>
          <w:sz w:val="22"/>
          <w:szCs w:val="22"/>
        </w:rPr>
        <w:t>Trust</w:t>
      </w:r>
      <w:r w:rsidRPr="00781D8E">
        <w:rPr>
          <w:rFonts w:asciiTheme="minorHAnsi" w:eastAsia="Arial" w:hAnsiTheme="minorHAnsi" w:cstheme="minorHAnsi"/>
          <w:color w:val="auto"/>
          <w:sz w:val="22"/>
          <w:szCs w:val="22"/>
        </w:rPr>
        <w:t xml:space="preserve"> procedure for responding to a whistle-blowing concern</w:t>
      </w:r>
      <w:bookmarkEnd w:id="10"/>
      <w:bookmarkEnd w:id="11"/>
    </w:p>
    <w:p w14:paraId="43A01295" w14:textId="2909F8F5" w:rsidR="008B2216" w:rsidRPr="00781D8E" w:rsidRDefault="008B2216" w:rsidP="008B2216">
      <w:pPr>
        <w:pStyle w:val="Subhead2"/>
        <w:rPr>
          <w:rFonts w:asciiTheme="minorHAnsi" w:hAnsiTheme="minorHAnsi" w:cstheme="minorHAnsi"/>
          <w:color w:val="auto"/>
          <w:sz w:val="22"/>
          <w:szCs w:val="22"/>
          <w:lang w:val="en-GB"/>
        </w:rPr>
      </w:pPr>
      <w:r w:rsidRPr="00781D8E">
        <w:rPr>
          <w:rFonts w:asciiTheme="minorHAnsi" w:hAnsiTheme="minorHAnsi" w:cstheme="minorHAnsi"/>
          <w:color w:val="auto"/>
          <w:sz w:val="22"/>
          <w:szCs w:val="22"/>
          <w:lang w:val="en-GB"/>
        </w:rPr>
        <w:t>5.1 Investigating the concern</w:t>
      </w:r>
      <w:r w:rsidR="00600B85">
        <w:rPr>
          <w:rFonts w:asciiTheme="minorHAnsi" w:hAnsiTheme="minorHAnsi" w:cstheme="minorHAnsi"/>
          <w:color w:val="auto"/>
          <w:sz w:val="22"/>
          <w:szCs w:val="22"/>
          <w:lang w:val="en-GB"/>
        </w:rPr>
        <w:t>.</w:t>
      </w:r>
    </w:p>
    <w:p w14:paraId="6EF5B75E" w14:textId="7FA5545A" w:rsidR="008B2216" w:rsidRPr="00781D8E" w:rsidRDefault="008B2216" w:rsidP="008B2216">
      <w:p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 xml:space="preserve">When a concern is received </w:t>
      </w:r>
      <w:r w:rsidRPr="00290223">
        <w:rPr>
          <w:rFonts w:asciiTheme="minorHAnsi" w:eastAsia="Arial" w:hAnsiTheme="minorHAnsi" w:cstheme="minorHAnsi"/>
          <w:sz w:val="22"/>
          <w:szCs w:val="22"/>
          <w:lang w:val="en-GB"/>
        </w:rPr>
        <w:t>by</w:t>
      </w:r>
      <w:r w:rsidR="001E6410">
        <w:rPr>
          <w:rFonts w:asciiTheme="minorHAnsi" w:eastAsia="Arial" w:hAnsiTheme="minorHAnsi" w:cstheme="minorHAnsi"/>
          <w:sz w:val="22"/>
          <w:szCs w:val="22"/>
          <w:lang w:val="en-GB"/>
        </w:rPr>
        <w:t xml:space="preserve"> either</w:t>
      </w:r>
      <w:r w:rsidRPr="00290223">
        <w:rPr>
          <w:rFonts w:asciiTheme="minorHAnsi" w:eastAsia="Arial" w:hAnsiTheme="minorHAnsi" w:cstheme="minorHAnsi"/>
          <w:sz w:val="22"/>
          <w:szCs w:val="22"/>
          <w:lang w:val="en-GB"/>
        </w:rPr>
        <w:t xml:space="preserve"> </w:t>
      </w:r>
      <w:r w:rsidR="00290223">
        <w:rPr>
          <w:rFonts w:asciiTheme="minorHAnsi" w:eastAsia="Arial" w:hAnsiTheme="minorHAnsi" w:cstheme="minorHAnsi"/>
          <w:sz w:val="22"/>
          <w:szCs w:val="22"/>
          <w:lang w:val="en-GB"/>
        </w:rPr>
        <w:t>the Head of Governance</w:t>
      </w:r>
      <w:r w:rsidR="001E6410">
        <w:rPr>
          <w:rFonts w:asciiTheme="minorHAnsi" w:eastAsia="Arial" w:hAnsiTheme="minorHAnsi" w:cstheme="minorHAnsi"/>
          <w:sz w:val="22"/>
          <w:szCs w:val="22"/>
          <w:lang w:val="en-GB"/>
        </w:rPr>
        <w:t xml:space="preserve"> or the speak</w:t>
      </w:r>
      <w:r w:rsidR="00586875">
        <w:rPr>
          <w:rFonts w:asciiTheme="minorHAnsi" w:eastAsia="Arial" w:hAnsiTheme="minorHAnsi" w:cstheme="minorHAnsi"/>
          <w:sz w:val="22"/>
          <w:szCs w:val="22"/>
          <w:lang w:val="en-GB"/>
        </w:rPr>
        <w:t>ing</w:t>
      </w:r>
      <w:r w:rsidR="001E6410">
        <w:rPr>
          <w:rFonts w:asciiTheme="minorHAnsi" w:eastAsia="Arial" w:hAnsiTheme="minorHAnsi" w:cstheme="minorHAnsi"/>
          <w:sz w:val="22"/>
          <w:szCs w:val="22"/>
          <w:lang w:val="en-GB"/>
        </w:rPr>
        <w:t xml:space="preserve"> up Trustee</w:t>
      </w:r>
      <w:r w:rsidR="00290223">
        <w:rPr>
          <w:rFonts w:asciiTheme="minorHAnsi" w:eastAsia="Arial" w:hAnsiTheme="minorHAnsi" w:cstheme="minorHAnsi"/>
          <w:sz w:val="22"/>
          <w:szCs w:val="22"/>
          <w:lang w:val="en-GB"/>
        </w:rPr>
        <w:t xml:space="preserve"> </w:t>
      </w:r>
      <w:r w:rsidR="00533DB0" w:rsidRPr="00290223">
        <w:rPr>
          <w:rFonts w:asciiTheme="minorHAnsi" w:hAnsiTheme="minorHAnsi" w:cstheme="minorHAnsi"/>
          <w:sz w:val="22"/>
          <w:szCs w:val="22"/>
          <w:shd w:val="clear" w:color="auto" w:fill="FFFFFF"/>
        </w:rPr>
        <w:t>–</w:t>
      </w:r>
      <w:r w:rsidRPr="00781D8E">
        <w:rPr>
          <w:rFonts w:asciiTheme="minorHAnsi" w:eastAsia="Arial" w:hAnsiTheme="minorHAnsi" w:cstheme="minorHAnsi"/>
          <w:sz w:val="22"/>
          <w:szCs w:val="22"/>
          <w:lang w:val="en-GB"/>
        </w:rPr>
        <w:t xml:space="preserve"> referred to from here as the ‘recipient’ </w:t>
      </w:r>
      <w:r w:rsidR="00533DB0" w:rsidRPr="00781D8E">
        <w:rPr>
          <w:rFonts w:asciiTheme="minorHAnsi" w:hAnsiTheme="minorHAnsi" w:cstheme="minorHAnsi"/>
          <w:sz w:val="22"/>
          <w:szCs w:val="22"/>
          <w:shd w:val="clear" w:color="auto" w:fill="FFFFFF"/>
        </w:rPr>
        <w:t>–</w:t>
      </w:r>
      <w:r w:rsidRPr="00781D8E">
        <w:rPr>
          <w:rFonts w:asciiTheme="minorHAnsi" w:eastAsia="Arial" w:hAnsiTheme="minorHAnsi" w:cstheme="minorHAnsi"/>
          <w:sz w:val="22"/>
          <w:szCs w:val="22"/>
          <w:lang w:val="en-GB"/>
        </w:rPr>
        <w:t xml:space="preserve"> they will:</w:t>
      </w:r>
    </w:p>
    <w:p w14:paraId="638877CC" w14:textId="5C3C655F" w:rsidR="008B2216" w:rsidRPr="00781D8E" w:rsidRDefault="008B2216" w:rsidP="00B651F3">
      <w:pPr>
        <w:pStyle w:val="4Bulletedcopyblue"/>
        <w:numPr>
          <w:ilvl w:val="0"/>
          <w:numId w:val="9"/>
        </w:numPr>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Meet with the person raising the concern within a reasonable </w:t>
      </w:r>
      <w:proofErr w:type="gramStart"/>
      <w:r w:rsidRPr="00781D8E">
        <w:rPr>
          <w:rFonts w:asciiTheme="minorHAnsi" w:hAnsiTheme="minorHAnsi" w:cstheme="minorHAnsi"/>
          <w:sz w:val="22"/>
          <w:szCs w:val="22"/>
          <w:lang w:val="en-GB"/>
        </w:rPr>
        <w:t>time</w:t>
      </w:r>
      <w:r w:rsidR="00533DB0" w:rsidRPr="00781D8E">
        <w:rPr>
          <w:rFonts w:asciiTheme="minorHAnsi" w:hAnsiTheme="minorHAnsi" w:cstheme="minorHAnsi"/>
          <w:sz w:val="22"/>
          <w:szCs w:val="22"/>
          <w:lang w:val="en-GB"/>
        </w:rPr>
        <w:t xml:space="preserve"> period</w:t>
      </w:r>
      <w:proofErr w:type="gramEnd"/>
      <w:r w:rsidRPr="00781D8E">
        <w:rPr>
          <w:rFonts w:asciiTheme="minorHAnsi" w:hAnsiTheme="minorHAnsi" w:cstheme="minorHAnsi"/>
          <w:sz w:val="22"/>
          <w:szCs w:val="22"/>
          <w:lang w:val="en-GB"/>
        </w:rPr>
        <w:t>. The person raising the concern may be joined by a trade union or professional association representative</w:t>
      </w:r>
      <w:r w:rsidR="00B651F3">
        <w:rPr>
          <w:rFonts w:asciiTheme="minorHAnsi" w:hAnsiTheme="minorHAnsi" w:cstheme="minorHAnsi"/>
          <w:sz w:val="22"/>
          <w:szCs w:val="22"/>
          <w:lang w:val="en-GB"/>
        </w:rPr>
        <w:t>.</w:t>
      </w:r>
    </w:p>
    <w:p w14:paraId="0568C79F" w14:textId="7271EF8C" w:rsidR="008B2216" w:rsidRPr="00781D8E" w:rsidRDefault="008B2216" w:rsidP="008B2216">
      <w:pPr>
        <w:pStyle w:val="4Bulletedcopyblue"/>
        <w:numPr>
          <w:ilvl w:val="0"/>
          <w:numId w:val="9"/>
        </w:numPr>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Get as much detail as possible about the concern at this </w:t>
      </w:r>
      <w:r w:rsidR="00600B85" w:rsidRPr="00781D8E">
        <w:rPr>
          <w:rFonts w:asciiTheme="minorHAnsi" w:hAnsiTheme="minorHAnsi" w:cstheme="minorHAnsi"/>
          <w:sz w:val="22"/>
          <w:szCs w:val="22"/>
          <w:lang w:val="en-GB"/>
        </w:rPr>
        <w:t>meeting and</w:t>
      </w:r>
      <w:r w:rsidRPr="00781D8E">
        <w:rPr>
          <w:rFonts w:asciiTheme="minorHAnsi" w:hAnsiTheme="minorHAnsi" w:cstheme="minorHAnsi"/>
          <w:sz w:val="22"/>
          <w:szCs w:val="22"/>
          <w:lang w:val="en-GB"/>
        </w:rPr>
        <w:t xml:space="preserve"> record the information. If it becomes apparent the concern is not of a whistle-blowing nature, the recipient should handle the concern in line with the appropriate policy/procedure</w:t>
      </w:r>
      <w:r w:rsidR="00B651F3">
        <w:rPr>
          <w:rFonts w:asciiTheme="minorHAnsi" w:hAnsiTheme="minorHAnsi" w:cstheme="minorHAnsi"/>
          <w:sz w:val="22"/>
          <w:szCs w:val="22"/>
          <w:lang w:val="en-GB"/>
        </w:rPr>
        <w:t>.</w:t>
      </w:r>
    </w:p>
    <w:p w14:paraId="1FBED191" w14:textId="59FD2DA7" w:rsidR="008B2216" w:rsidRPr="00781D8E" w:rsidRDefault="008B2216" w:rsidP="008B2216">
      <w:pPr>
        <w:pStyle w:val="4Bulletedcopyblue"/>
        <w:numPr>
          <w:ilvl w:val="0"/>
          <w:numId w:val="9"/>
        </w:numPr>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Reiterate, at this meeting, that they are protected from any unfair treatment or risk of dismissal </w:t>
      </w:r>
      <w:proofErr w:type="gramStart"/>
      <w:r w:rsidRPr="00781D8E">
        <w:rPr>
          <w:rFonts w:asciiTheme="minorHAnsi" w:hAnsiTheme="minorHAnsi" w:cstheme="minorHAnsi"/>
          <w:sz w:val="22"/>
          <w:szCs w:val="22"/>
          <w:lang w:val="en-GB"/>
        </w:rPr>
        <w:t>as a result of</w:t>
      </w:r>
      <w:proofErr w:type="gramEnd"/>
      <w:r w:rsidRPr="00781D8E">
        <w:rPr>
          <w:rFonts w:asciiTheme="minorHAnsi" w:hAnsiTheme="minorHAnsi" w:cstheme="minorHAnsi"/>
          <w:sz w:val="22"/>
          <w:szCs w:val="22"/>
          <w:lang w:val="en-GB"/>
        </w:rPr>
        <w:t xml:space="preserve"> raising the concern. If the concern is found to be malicious or vexatious, disciplinary action may be taken (see section 6 of this policy)</w:t>
      </w:r>
      <w:r w:rsidR="00B651F3">
        <w:rPr>
          <w:rFonts w:asciiTheme="minorHAnsi" w:hAnsiTheme="minorHAnsi" w:cstheme="minorHAnsi"/>
          <w:sz w:val="22"/>
          <w:szCs w:val="22"/>
          <w:lang w:val="en-GB"/>
        </w:rPr>
        <w:t>.</w:t>
      </w:r>
    </w:p>
    <w:p w14:paraId="767A60FE" w14:textId="77777777" w:rsidR="008B2216" w:rsidRPr="00781D8E" w:rsidRDefault="008B2216" w:rsidP="008B2216">
      <w:pPr>
        <w:pStyle w:val="4Bulletedcopyblue"/>
        <w:numPr>
          <w:ilvl w:val="0"/>
          <w:numId w:val="9"/>
        </w:numPr>
        <w:rPr>
          <w:rFonts w:asciiTheme="minorHAnsi" w:hAnsiTheme="minorHAnsi" w:cstheme="minorHAnsi"/>
          <w:sz w:val="22"/>
          <w:szCs w:val="22"/>
          <w:lang w:val="en-GB"/>
        </w:rPr>
      </w:pPr>
      <w:r w:rsidRPr="00781D8E">
        <w:rPr>
          <w:rFonts w:asciiTheme="minorHAnsi" w:hAnsiTheme="minorHAnsi" w:cstheme="minorHAnsi"/>
          <w:sz w:val="22"/>
          <w:szCs w:val="22"/>
          <w:lang w:val="en-GB"/>
        </w:rPr>
        <w:t>Establish whether there is sufficient cause for concern to warrant further investigation. If there is:</w:t>
      </w:r>
    </w:p>
    <w:p w14:paraId="4FE7EEC0" w14:textId="0B72EF7B" w:rsidR="008B2216" w:rsidRPr="00781D8E" w:rsidRDefault="008B2216" w:rsidP="008B2216">
      <w:pPr>
        <w:pStyle w:val="4Bulletedcopyblue"/>
        <w:numPr>
          <w:ilvl w:val="1"/>
          <w:numId w:val="9"/>
        </w:numPr>
        <w:ind w:left="993"/>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The recipient should then arrange a further investigation into the matter, involving </w:t>
      </w:r>
      <w:r w:rsidR="00925B0A">
        <w:rPr>
          <w:rFonts w:asciiTheme="minorHAnsi" w:hAnsiTheme="minorHAnsi" w:cstheme="minorHAnsi"/>
          <w:sz w:val="22"/>
          <w:szCs w:val="22"/>
          <w:lang w:val="en-GB"/>
        </w:rPr>
        <w:t xml:space="preserve">the CEO, </w:t>
      </w:r>
      <w:r w:rsidR="00011D73">
        <w:rPr>
          <w:rFonts w:asciiTheme="minorHAnsi" w:hAnsiTheme="minorHAnsi" w:cstheme="minorHAnsi"/>
          <w:sz w:val="22"/>
          <w:szCs w:val="22"/>
          <w:lang w:val="en-GB"/>
        </w:rPr>
        <w:t xml:space="preserve">Headteacher, or other members of the </w:t>
      </w:r>
      <w:r w:rsidR="00C63355">
        <w:rPr>
          <w:rFonts w:asciiTheme="minorHAnsi" w:hAnsiTheme="minorHAnsi" w:cstheme="minorHAnsi"/>
          <w:sz w:val="22"/>
          <w:szCs w:val="22"/>
          <w:lang w:val="en-GB"/>
        </w:rPr>
        <w:t>Trust</w:t>
      </w:r>
      <w:r w:rsidR="00011D73">
        <w:rPr>
          <w:rFonts w:asciiTheme="minorHAnsi" w:hAnsiTheme="minorHAnsi" w:cstheme="minorHAnsi"/>
          <w:sz w:val="22"/>
          <w:szCs w:val="22"/>
          <w:lang w:val="en-GB"/>
        </w:rPr>
        <w:t xml:space="preserve"> team</w:t>
      </w:r>
      <w:r w:rsidRPr="00781D8E">
        <w:rPr>
          <w:rFonts w:asciiTheme="minorHAnsi" w:hAnsiTheme="minorHAnsi" w:cstheme="minorHAnsi"/>
          <w:sz w:val="22"/>
          <w:szCs w:val="22"/>
          <w:lang w:val="en-GB"/>
        </w:rPr>
        <w:t xml:space="preserve">, </w:t>
      </w:r>
      <w:r w:rsidR="00011D73">
        <w:rPr>
          <w:rFonts w:asciiTheme="minorHAnsi" w:hAnsiTheme="minorHAnsi" w:cstheme="minorHAnsi"/>
          <w:sz w:val="22"/>
          <w:szCs w:val="22"/>
          <w:lang w:val="en-GB"/>
        </w:rPr>
        <w:t>as</w:t>
      </w:r>
      <w:r w:rsidRPr="00781D8E">
        <w:rPr>
          <w:rFonts w:asciiTheme="minorHAnsi" w:hAnsiTheme="minorHAnsi" w:cstheme="minorHAnsi"/>
          <w:sz w:val="22"/>
          <w:szCs w:val="22"/>
          <w:lang w:val="en-GB"/>
        </w:rPr>
        <w:t xml:space="preserve"> appropriate. In some cases, they may need to bring in an external, independent body to investigate. In others, they may need to report the matter to the police</w:t>
      </w:r>
      <w:r w:rsidR="00432DAF">
        <w:rPr>
          <w:rFonts w:asciiTheme="minorHAnsi" w:hAnsiTheme="minorHAnsi" w:cstheme="minorHAnsi"/>
          <w:sz w:val="22"/>
          <w:szCs w:val="22"/>
          <w:lang w:val="en-GB"/>
        </w:rPr>
        <w:t>.</w:t>
      </w:r>
    </w:p>
    <w:p w14:paraId="0FBF2CF8" w14:textId="400D013C" w:rsidR="008B2216" w:rsidRDefault="008B2216" w:rsidP="008B2216">
      <w:pPr>
        <w:pStyle w:val="4Bulletedcopyblue"/>
        <w:numPr>
          <w:ilvl w:val="1"/>
          <w:numId w:val="9"/>
        </w:numPr>
        <w:ind w:left="993"/>
        <w:rPr>
          <w:rFonts w:asciiTheme="minorHAnsi" w:hAnsiTheme="minorHAnsi" w:cstheme="minorHAnsi"/>
          <w:sz w:val="22"/>
          <w:szCs w:val="22"/>
          <w:lang w:val="en-GB"/>
        </w:rPr>
      </w:pPr>
      <w:r w:rsidRPr="00781D8E">
        <w:rPr>
          <w:rFonts w:asciiTheme="minorHAnsi" w:hAnsiTheme="minorHAnsi" w:cstheme="minorHAnsi"/>
          <w:sz w:val="22"/>
          <w:szCs w:val="22"/>
          <w:lang w:val="en-GB"/>
        </w:rPr>
        <w:t>The person who raised the concern should be informed of how the matter is being investigated and an estimated timeframe for when they will be informed of the next steps</w:t>
      </w:r>
      <w:r w:rsidR="00432DAF">
        <w:rPr>
          <w:rFonts w:asciiTheme="minorHAnsi" w:hAnsiTheme="minorHAnsi" w:cstheme="minorHAnsi"/>
          <w:sz w:val="22"/>
          <w:szCs w:val="22"/>
          <w:lang w:val="en-GB"/>
        </w:rPr>
        <w:t>.</w:t>
      </w:r>
    </w:p>
    <w:p w14:paraId="0A9C8ED0" w14:textId="68FFC5D0" w:rsidR="00D3096B" w:rsidRPr="00781D8E" w:rsidRDefault="00754389" w:rsidP="00754389">
      <w:pPr>
        <w:pStyle w:val="4Bulletedcopyblue"/>
        <w:numPr>
          <w:ilvl w:val="0"/>
          <w:numId w:val="9"/>
        </w:numPr>
        <w:rPr>
          <w:rFonts w:asciiTheme="minorHAnsi" w:hAnsiTheme="minorHAnsi" w:cstheme="minorHAnsi"/>
          <w:sz w:val="22"/>
          <w:szCs w:val="22"/>
          <w:lang w:val="en-GB"/>
        </w:rPr>
      </w:pPr>
      <w:r>
        <w:rPr>
          <w:rFonts w:asciiTheme="minorHAnsi" w:hAnsiTheme="minorHAnsi" w:cstheme="minorHAnsi"/>
          <w:sz w:val="22"/>
          <w:szCs w:val="22"/>
          <w:lang w:val="en-GB"/>
        </w:rPr>
        <w:t xml:space="preserve">Keep a </w:t>
      </w:r>
      <w:r w:rsidR="001E6410">
        <w:rPr>
          <w:rFonts w:asciiTheme="minorHAnsi" w:hAnsiTheme="minorHAnsi" w:cstheme="minorHAnsi"/>
          <w:sz w:val="22"/>
          <w:szCs w:val="22"/>
          <w:lang w:val="en-GB"/>
        </w:rPr>
        <w:t>record</w:t>
      </w:r>
      <w:r>
        <w:rPr>
          <w:rFonts w:asciiTheme="minorHAnsi" w:hAnsiTheme="minorHAnsi" w:cstheme="minorHAnsi"/>
          <w:sz w:val="22"/>
          <w:szCs w:val="22"/>
          <w:lang w:val="en-GB"/>
        </w:rPr>
        <w:t xml:space="preserve"> of the process from start to </w:t>
      </w:r>
      <w:r w:rsidR="001E6410">
        <w:rPr>
          <w:rFonts w:asciiTheme="minorHAnsi" w:hAnsiTheme="minorHAnsi" w:cstheme="minorHAnsi"/>
          <w:sz w:val="22"/>
          <w:szCs w:val="22"/>
          <w:lang w:val="en-GB"/>
        </w:rPr>
        <w:t xml:space="preserve">finish. </w:t>
      </w:r>
    </w:p>
    <w:p w14:paraId="342CEB2E" w14:textId="77777777" w:rsidR="008B2216" w:rsidRPr="00781D8E" w:rsidRDefault="008B2216" w:rsidP="008B2216">
      <w:pPr>
        <w:pStyle w:val="Subhead2"/>
        <w:rPr>
          <w:rFonts w:asciiTheme="minorHAnsi" w:hAnsiTheme="minorHAnsi" w:cstheme="minorHAnsi"/>
          <w:color w:val="auto"/>
          <w:sz w:val="22"/>
          <w:szCs w:val="22"/>
          <w:lang w:val="en-GB"/>
        </w:rPr>
      </w:pPr>
      <w:r w:rsidRPr="00781D8E">
        <w:rPr>
          <w:rFonts w:asciiTheme="minorHAnsi" w:hAnsiTheme="minorHAnsi" w:cstheme="minorHAnsi"/>
          <w:color w:val="auto"/>
          <w:sz w:val="22"/>
          <w:szCs w:val="22"/>
          <w:lang w:val="en-GB"/>
        </w:rPr>
        <w:lastRenderedPageBreak/>
        <w:t>5.2 Outcome of the investigation</w:t>
      </w:r>
    </w:p>
    <w:p w14:paraId="3A470952" w14:textId="4EDB7189"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781D8E">
        <w:rPr>
          <w:rFonts w:asciiTheme="minorHAnsi" w:hAnsiTheme="minorHAnsi" w:cstheme="minorHAnsi"/>
          <w:sz w:val="22"/>
          <w:szCs w:val="22"/>
          <w:lang w:val="en-GB"/>
        </w:rPr>
        <w:t>whether or not</w:t>
      </w:r>
      <w:proofErr w:type="gramEnd"/>
      <w:r w:rsidRPr="00781D8E">
        <w:rPr>
          <w:rFonts w:asciiTheme="minorHAnsi" w:hAnsiTheme="minorHAnsi" w:cstheme="minorHAnsi"/>
          <w:sz w:val="22"/>
          <w:szCs w:val="22"/>
          <w:lang w:val="en-GB"/>
        </w:rPr>
        <w:t xml:space="preserve"> any wrongdoing has occurred. The report will include any recommendations and details on how the matter can be rectified</w:t>
      </w:r>
      <w:r w:rsidR="00533DB0" w:rsidRPr="00781D8E">
        <w:rPr>
          <w:rFonts w:asciiTheme="minorHAnsi" w:hAnsiTheme="minorHAnsi" w:cstheme="minorHAnsi"/>
          <w:sz w:val="22"/>
          <w:szCs w:val="22"/>
          <w:lang w:val="en-GB"/>
        </w:rPr>
        <w:t>,</w:t>
      </w:r>
      <w:r w:rsidRPr="00781D8E">
        <w:rPr>
          <w:rFonts w:asciiTheme="minorHAnsi" w:hAnsiTheme="minorHAnsi" w:cstheme="minorHAnsi"/>
          <w:sz w:val="22"/>
          <w:szCs w:val="22"/>
          <w:lang w:val="en-GB"/>
        </w:rPr>
        <w:t xml:space="preserve"> and </w:t>
      </w:r>
      <w:proofErr w:type="gramStart"/>
      <w:r w:rsidRPr="00781D8E">
        <w:rPr>
          <w:rFonts w:asciiTheme="minorHAnsi" w:hAnsiTheme="minorHAnsi" w:cstheme="minorHAnsi"/>
          <w:sz w:val="22"/>
          <w:szCs w:val="22"/>
          <w:lang w:val="en-GB"/>
        </w:rPr>
        <w:t>whether or not</w:t>
      </w:r>
      <w:proofErr w:type="gramEnd"/>
      <w:r w:rsidRPr="00781D8E">
        <w:rPr>
          <w:rFonts w:asciiTheme="minorHAnsi" w:hAnsiTheme="minorHAnsi" w:cstheme="minorHAnsi"/>
          <w:sz w:val="22"/>
          <w:szCs w:val="22"/>
          <w:lang w:val="en-GB"/>
        </w:rPr>
        <w:t xml:space="preserve"> a referral is required to an external organisation, such as the local authority or police.  </w:t>
      </w:r>
    </w:p>
    <w:p w14:paraId="523D5ED0" w14:textId="77777777"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They will inform the person who raised the concern of the outcome of the investigation, though certain details may need to be restricted due to confidentiality.</w:t>
      </w:r>
    </w:p>
    <w:p w14:paraId="176B2B1B" w14:textId="3E63C8F4"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Beyond the immediate actions, the CEO, </w:t>
      </w:r>
      <w:r w:rsidR="00C63355">
        <w:rPr>
          <w:rFonts w:asciiTheme="minorHAnsi" w:hAnsiTheme="minorHAnsi" w:cstheme="minorHAnsi"/>
          <w:sz w:val="22"/>
          <w:szCs w:val="22"/>
          <w:lang w:val="en-GB"/>
        </w:rPr>
        <w:t>Trust</w:t>
      </w:r>
      <w:r w:rsidRPr="00781D8E">
        <w:rPr>
          <w:rFonts w:asciiTheme="minorHAnsi" w:hAnsiTheme="minorHAnsi" w:cstheme="minorHAnsi"/>
          <w:sz w:val="22"/>
          <w:szCs w:val="22"/>
          <w:lang w:val="en-GB"/>
        </w:rPr>
        <w:t>ees and other staff</w:t>
      </w:r>
      <w:r w:rsidR="007A7193" w:rsidRPr="00781D8E">
        <w:rPr>
          <w:rFonts w:asciiTheme="minorHAnsi" w:hAnsiTheme="minorHAnsi" w:cstheme="minorHAnsi"/>
          <w:sz w:val="22"/>
          <w:szCs w:val="22"/>
          <w:lang w:val="en-GB"/>
        </w:rPr>
        <w:t>,</w:t>
      </w:r>
      <w:r w:rsidRPr="00781D8E">
        <w:rPr>
          <w:rFonts w:asciiTheme="minorHAnsi" w:hAnsiTheme="minorHAnsi" w:cstheme="minorHAnsi"/>
          <w:sz w:val="22"/>
          <w:szCs w:val="22"/>
          <w:lang w:val="en-GB"/>
        </w:rPr>
        <w:t xml:space="preserve"> if necessary</w:t>
      </w:r>
      <w:r w:rsidR="007A7193" w:rsidRPr="00781D8E">
        <w:rPr>
          <w:rFonts w:asciiTheme="minorHAnsi" w:hAnsiTheme="minorHAnsi" w:cstheme="minorHAnsi"/>
          <w:sz w:val="22"/>
          <w:szCs w:val="22"/>
          <w:lang w:val="en-GB"/>
        </w:rPr>
        <w:t>,</w:t>
      </w:r>
      <w:r w:rsidRPr="00781D8E">
        <w:rPr>
          <w:rFonts w:asciiTheme="minorHAnsi" w:hAnsiTheme="minorHAnsi" w:cstheme="minorHAnsi"/>
          <w:sz w:val="22"/>
          <w:szCs w:val="22"/>
          <w:lang w:val="en-GB"/>
        </w:rPr>
        <w:t xml:space="preserve"> will review the relevant policies and procedures to prevent future occurrences of the same wrongdoing.</w:t>
      </w:r>
    </w:p>
    <w:p w14:paraId="0561609C" w14:textId="0F7C74E8" w:rsidR="008B2216" w:rsidRPr="00781D8E" w:rsidRDefault="008B2216" w:rsidP="008B2216">
      <w:pPr>
        <w:pStyle w:val="1bodycopy10pt"/>
        <w:rPr>
          <w:rFonts w:asciiTheme="minorHAnsi" w:hAnsiTheme="minorHAnsi" w:cstheme="minorHAnsi"/>
          <w:sz w:val="22"/>
          <w:szCs w:val="22"/>
          <w:lang w:val="en-GB"/>
        </w:rPr>
      </w:pPr>
      <w:r w:rsidRPr="00781D8E">
        <w:rPr>
          <w:rFonts w:asciiTheme="minorHAnsi" w:hAnsiTheme="minorHAnsi" w:cstheme="minorHAnsi"/>
          <w:sz w:val="22"/>
          <w:szCs w:val="22"/>
          <w:lang w:val="en-GB"/>
        </w:rPr>
        <w:t>Whil</w:t>
      </w:r>
      <w:r w:rsidR="00533DB0" w:rsidRPr="00781D8E">
        <w:rPr>
          <w:rFonts w:asciiTheme="minorHAnsi" w:hAnsiTheme="minorHAnsi" w:cstheme="minorHAnsi"/>
          <w:sz w:val="22"/>
          <w:szCs w:val="22"/>
          <w:lang w:val="en-GB"/>
        </w:rPr>
        <w:t>e</w:t>
      </w:r>
      <w:r w:rsidRPr="00781D8E">
        <w:rPr>
          <w:rFonts w:asciiTheme="minorHAnsi" w:hAnsiTheme="minorHAnsi" w:cstheme="minorHAnsi"/>
          <w:sz w:val="22"/>
          <w:szCs w:val="22"/>
          <w:lang w:val="en-GB"/>
        </w:rPr>
        <w:t xml:space="preserve"> we cannot always guarantee the outcome sought, we will deal with concerns fairly and in an appropriate way.  </w:t>
      </w:r>
      <w:r w:rsidR="000E4850">
        <w:rPr>
          <w:rFonts w:asciiTheme="minorHAnsi" w:hAnsiTheme="minorHAnsi" w:cstheme="minorHAnsi"/>
          <w:sz w:val="22"/>
          <w:szCs w:val="22"/>
          <w:lang w:val="en-GB"/>
        </w:rPr>
        <w:br/>
      </w:r>
    </w:p>
    <w:p w14:paraId="03C40430" w14:textId="77777777" w:rsidR="008B2216" w:rsidRPr="00781D8E" w:rsidRDefault="008B2216" w:rsidP="008B2216">
      <w:pPr>
        <w:pStyle w:val="Heading1"/>
        <w:rPr>
          <w:rFonts w:asciiTheme="minorHAnsi" w:hAnsiTheme="minorHAnsi" w:cstheme="minorHAnsi"/>
          <w:color w:val="auto"/>
          <w:sz w:val="22"/>
          <w:szCs w:val="22"/>
        </w:rPr>
      </w:pPr>
      <w:bookmarkStart w:id="12" w:name="_Toc5708309"/>
      <w:bookmarkStart w:id="13" w:name="_Toc158976963"/>
      <w:r w:rsidRPr="00781D8E">
        <w:rPr>
          <w:rFonts w:asciiTheme="minorHAnsi" w:eastAsia="Arial" w:hAnsiTheme="minorHAnsi" w:cstheme="minorHAnsi"/>
          <w:color w:val="auto"/>
          <w:sz w:val="22"/>
          <w:szCs w:val="22"/>
        </w:rPr>
        <w:t>6. Malicious or vexatious allegations</w:t>
      </w:r>
      <w:bookmarkEnd w:id="12"/>
      <w:bookmarkEnd w:id="13"/>
    </w:p>
    <w:p w14:paraId="11E14BCE" w14:textId="77777777" w:rsidR="008B2216" w:rsidRPr="00781D8E" w:rsidRDefault="008B2216" w:rsidP="008B2216">
      <w:p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0B25D151" w14:textId="2FF17451" w:rsidR="008B2216" w:rsidRPr="00781D8E"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 xml:space="preserve">If, however, an allegation is shown to be deliberately invented or malicious, the </w:t>
      </w:r>
      <w:r w:rsidR="00C63355">
        <w:rPr>
          <w:rFonts w:asciiTheme="minorHAnsi" w:eastAsia="Arial" w:hAnsiTheme="minorHAnsi" w:cstheme="minorHAnsi"/>
          <w:sz w:val="22"/>
          <w:szCs w:val="22"/>
          <w:lang w:val="en-GB"/>
        </w:rPr>
        <w:t>Trust</w:t>
      </w:r>
      <w:r w:rsidRPr="00781D8E">
        <w:rPr>
          <w:rFonts w:asciiTheme="minorHAnsi" w:eastAsia="Arial" w:hAnsiTheme="minorHAnsi" w:cstheme="minorHAnsi"/>
          <w:sz w:val="22"/>
          <w:szCs w:val="22"/>
          <w:lang w:val="en-GB"/>
        </w:rPr>
        <w:t xml:space="preserve"> will consider whether any disciplinary action is appropriate against the person making the allegation.</w:t>
      </w:r>
      <w:r w:rsidR="000E4850">
        <w:rPr>
          <w:rFonts w:asciiTheme="minorHAnsi" w:eastAsia="Arial" w:hAnsiTheme="minorHAnsi" w:cstheme="minorHAnsi"/>
          <w:sz w:val="22"/>
          <w:szCs w:val="22"/>
          <w:lang w:val="en-GB"/>
        </w:rPr>
        <w:br/>
      </w:r>
    </w:p>
    <w:p w14:paraId="44DBBBBC" w14:textId="17AF9064" w:rsidR="008B2216" w:rsidRPr="00781D8E" w:rsidRDefault="008B2216" w:rsidP="008B2216">
      <w:pPr>
        <w:pStyle w:val="Heading1"/>
        <w:rPr>
          <w:rFonts w:asciiTheme="minorHAnsi" w:hAnsiTheme="minorHAnsi" w:cstheme="minorHAnsi"/>
          <w:color w:val="auto"/>
          <w:sz w:val="22"/>
          <w:szCs w:val="22"/>
        </w:rPr>
      </w:pPr>
      <w:bookmarkStart w:id="14" w:name="_Toc5708310"/>
      <w:bookmarkStart w:id="15" w:name="_Toc158976964"/>
      <w:r w:rsidRPr="00781D8E">
        <w:rPr>
          <w:rFonts w:asciiTheme="minorHAnsi" w:eastAsia="Arial" w:hAnsiTheme="minorHAnsi" w:cstheme="minorHAnsi"/>
          <w:color w:val="auto"/>
          <w:sz w:val="22"/>
          <w:szCs w:val="22"/>
        </w:rPr>
        <w:t xml:space="preserve">7. Escalating concerns beyond the </w:t>
      </w:r>
      <w:r w:rsidR="00C63355">
        <w:rPr>
          <w:rFonts w:asciiTheme="minorHAnsi" w:eastAsia="Arial" w:hAnsiTheme="minorHAnsi" w:cstheme="minorHAnsi"/>
          <w:color w:val="auto"/>
          <w:sz w:val="22"/>
          <w:szCs w:val="22"/>
        </w:rPr>
        <w:t>Trust</w:t>
      </w:r>
      <w:bookmarkEnd w:id="14"/>
      <w:bookmarkEnd w:id="15"/>
    </w:p>
    <w:p w14:paraId="3CBDF4B0" w14:textId="1D410D59" w:rsidR="008B2216" w:rsidRPr="00781D8E" w:rsidRDefault="008B2216" w:rsidP="008B2216">
      <w:p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 xml:space="preserve">The </w:t>
      </w:r>
      <w:r w:rsidR="00C63355">
        <w:rPr>
          <w:rFonts w:asciiTheme="minorHAnsi" w:eastAsia="Arial" w:hAnsiTheme="minorHAnsi" w:cstheme="minorHAnsi"/>
          <w:sz w:val="22"/>
          <w:szCs w:val="22"/>
          <w:lang w:val="en-GB"/>
        </w:rPr>
        <w:t>Trust</w:t>
      </w:r>
      <w:r w:rsidRPr="00781D8E">
        <w:rPr>
          <w:rFonts w:asciiTheme="minorHAnsi" w:eastAsia="Arial" w:hAnsiTheme="minorHAnsi" w:cstheme="minorHAnsi"/>
          <w:sz w:val="22"/>
          <w:szCs w:val="22"/>
          <w:lang w:val="en-GB"/>
        </w:rPr>
        <w:t xml:space="preserve"> encourages staff to raise their concerns internally, in line with section 4 of this policy, but recognises that staff may feel the need to report concerns to an external body. A list of prescribed bodies to whom staff can raise concerns with is included </w:t>
      </w:r>
      <w:hyperlink r:id="rId19" w:anchor="education" w:history="1">
        <w:r w:rsidRPr="009C746C">
          <w:rPr>
            <w:rFonts w:asciiTheme="minorHAnsi" w:eastAsia="Arial" w:hAnsiTheme="minorHAnsi" w:cstheme="minorHAnsi"/>
            <w:color w:val="0070C0"/>
            <w:sz w:val="22"/>
            <w:szCs w:val="22"/>
            <w:u w:val="single" w:color="0072CC"/>
            <w:lang w:val="en-GB"/>
          </w:rPr>
          <w:t>here</w:t>
        </w:r>
      </w:hyperlink>
      <w:r w:rsidRPr="00781D8E">
        <w:rPr>
          <w:rFonts w:asciiTheme="minorHAnsi" w:eastAsia="Arial" w:hAnsiTheme="minorHAnsi" w:cstheme="minorHAnsi"/>
          <w:sz w:val="22"/>
          <w:szCs w:val="22"/>
          <w:lang w:val="en-GB"/>
        </w:rPr>
        <w:t>.</w:t>
      </w:r>
    </w:p>
    <w:p w14:paraId="5E60D229" w14:textId="2ECD31A2" w:rsidR="008B2216" w:rsidRPr="00781D8E"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 xml:space="preserve">The Protect advice line, linked to in section 3 of this policy, can also help staff when deciding whether to raise the concern to an external party. </w:t>
      </w:r>
      <w:r w:rsidR="009C746C">
        <w:rPr>
          <w:rFonts w:asciiTheme="minorHAnsi" w:eastAsia="Arial" w:hAnsiTheme="minorHAnsi" w:cstheme="minorHAnsi"/>
          <w:sz w:val="22"/>
          <w:szCs w:val="22"/>
          <w:lang w:val="en-GB"/>
        </w:rPr>
        <w:br/>
      </w:r>
    </w:p>
    <w:p w14:paraId="436B6103" w14:textId="6F80D557" w:rsidR="008B2216" w:rsidRPr="00781D8E" w:rsidRDefault="008B2216" w:rsidP="008B2216">
      <w:pPr>
        <w:pStyle w:val="Heading1"/>
        <w:rPr>
          <w:rFonts w:asciiTheme="minorHAnsi" w:hAnsiTheme="minorHAnsi" w:cstheme="minorHAnsi"/>
          <w:color w:val="auto"/>
          <w:sz w:val="22"/>
          <w:szCs w:val="22"/>
        </w:rPr>
      </w:pPr>
      <w:bookmarkStart w:id="16" w:name="_Toc158976965"/>
      <w:r w:rsidRPr="00781D8E">
        <w:rPr>
          <w:rFonts w:asciiTheme="minorHAnsi" w:eastAsia="Arial" w:hAnsiTheme="minorHAnsi" w:cstheme="minorHAnsi"/>
          <w:color w:val="auto"/>
          <w:sz w:val="22"/>
          <w:szCs w:val="22"/>
        </w:rPr>
        <w:t xml:space="preserve">8. </w:t>
      </w:r>
      <w:r w:rsidR="009C746C">
        <w:rPr>
          <w:rFonts w:asciiTheme="minorHAnsi" w:eastAsia="Arial" w:hAnsiTheme="minorHAnsi" w:cstheme="minorHAnsi"/>
          <w:color w:val="auto"/>
          <w:sz w:val="22"/>
          <w:szCs w:val="22"/>
        </w:rPr>
        <w:t>Monitoring and review</w:t>
      </w:r>
      <w:bookmarkEnd w:id="16"/>
    </w:p>
    <w:p w14:paraId="09757C12" w14:textId="41209B1D" w:rsidR="008B2216" w:rsidRPr="00781D8E"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 xml:space="preserve">This policy will be reviewed </w:t>
      </w:r>
      <w:proofErr w:type="gramStart"/>
      <w:r w:rsidR="00F26305">
        <w:rPr>
          <w:rFonts w:asciiTheme="minorHAnsi" w:eastAsia="Arial" w:hAnsiTheme="minorHAnsi" w:cstheme="minorHAnsi"/>
          <w:sz w:val="22"/>
          <w:szCs w:val="22"/>
          <w:lang w:val="en-GB"/>
        </w:rPr>
        <w:t>annually</w:t>
      </w:r>
      <w:r w:rsidR="00745D04">
        <w:rPr>
          <w:rFonts w:asciiTheme="minorHAnsi" w:eastAsia="Arial" w:hAnsiTheme="minorHAnsi" w:cstheme="minorHAnsi"/>
          <w:sz w:val="22"/>
          <w:szCs w:val="22"/>
          <w:lang w:val="en-GB"/>
        </w:rPr>
        <w:t>, or</w:t>
      </w:r>
      <w:proofErr w:type="gramEnd"/>
      <w:r w:rsidR="00745D04">
        <w:rPr>
          <w:rFonts w:asciiTheme="minorHAnsi" w:eastAsia="Arial" w:hAnsiTheme="minorHAnsi" w:cstheme="minorHAnsi"/>
          <w:sz w:val="22"/>
          <w:szCs w:val="22"/>
          <w:lang w:val="en-GB"/>
        </w:rPr>
        <w:t xml:space="preserve"> sooner depending on regulatory change.</w:t>
      </w:r>
      <w:r w:rsidRPr="00781D8E">
        <w:rPr>
          <w:rFonts w:asciiTheme="minorHAnsi" w:eastAsia="Arial" w:hAnsiTheme="minorHAnsi" w:cstheme="minorHAnsi"/>
          <w:sz w:val="22"/>
          <w:szCs w:val="22"/>
          <w:lang w:val="en-GB"/>
        </w:rPr>
        <w:t xml:space="preserve"> </w:t>
      </w:r>
    </w:p>
    <w:p w14:paraId="7B25790E" w14:textId="0754DAD1" w:rsidR="008B2216" w:rsidRDefault="008B2216" w:rsidP="008B2216">
      <w:pPr>
        <w:rPr>
          <w:rFonts w:asciiTheme="minorHAnsi" w:eastAsia="Arial" w:hAnsiTheme="minorHAnsi" w:cstheme="minorHAnsi"/>
          <w:sz w:val="22"/>
          <w:szCs w:val="22"/>
          <w:lang w:val="en-GB"/>
        </w:rPr>
      </w:pPr>
      <w:r w:rsidRPr="00781D8E">
        <w:rPr>
          <w:rFonts w:asciiTheme="minorHAnsi" w:eastAsia="Arial" w:hAnsiTheme="minorHAnsi" w:cstheme="minorHAnsi"/>
          <w:sz w:val="22"/>
          <w:szCs w:val="22"/>
          <w:lang w:val="en-GB"/>
        </w:rPr>
        <w:t xml:space="preserve">These procedures have been agreed by the board of </w:t>
      </w:r>
      <w:r w:rsidR="00C63355">
        <w:rPr>
          <w:rFonts w:asciiTheme="minorHAnsi" w:eastAsia="Arial" w:hAnsiTheme="minorHAnsi" w:cstheme="minorHAnsi"/>
          <w:sz w:val="22"/>
          <w:szCs w:val="22"/>
          <w:lang w:val="en-GB"/>
        </w:rPr>
        <w:t>Trust</w:t>
      </w:r>
      <w:r w:rsidRPr="00781D8E">
        <w:rPr>
          <w:rFonts w:asciiTheme="minorHAnsi" w:eastAsia="Arial" w:hAnsiTheme="minorHAnsi" w:cstheme="minorHAnsi"/>
          <w:sz w:val="22"/>
          <w:szCs w:val="22"/>
          <w:lang w:val="en-GB"/>
        </w:rPr>
        <w:t xml:space="preserve">ees, who will approve them whenever reviewed. </w:t>
      </w:r>
    </w:p>
    <w:p w14:paraId="5C7D7B59" w14:textId="77777777" w:rsidR="00745D04" w:rsidRPr="00781D8E" w:rsidRDefault="00745D04" w:rsidP="008B2216">
      <w:pPr>
        <w:rPr>
          <w:rFonts w:asciiTheme="minorHAnsi" w:eastAsia="Arial" w:hAnsiTheme="minorHAnsi" w:cstheme="minorHAnsi"/>
          <w:sz w:val="22"/>
          <w:szCs w:val="22"/>
          <w:lang w:val="en-GB"/>
        </w:rPr>
      </w:pPr>
    </w:p>
    <w:p w14:paraId="67A208F7" w14:textId="77777777" w:rsidR="008B2216" w:rsidRPr="00781D8E" w:rsidRDefault="008B2216" w:rsidP="008B2216">
      <w:pPr>
        <w:pStyle w:val="Heading1"/>
        <w:rPr>
          <w:rFonts w:asciiTheme="minorHAnsi" w:hAnsiTheme="minorHAnsi" w:cstheme="minorHAnsi"/>
          <w:color w:val="auto"/>
          <w:sz w:val="22"/>
          <w:szCs w:val="22"/>
        </w:rPr>
      </w:pPr>
      <w:bookmarkStart w:id="17" w:name="_Toc5708311"/>
      <w:bookmarkStart w:id="18" w:name="_Toc158976966"/>
      <w:r w:rsidRPr="00781D8E">
        <w:rPr>
          <w:rFonts w:asciiTheme="minorHAnsi" w:eastAsia="Arial" w:hAnsiTheme="minorHAnsi" w:cstheme="minorHAnsi"/>
          <w:color w:val="auto"/>
          <w:sz w:val="22"/>
          <w:szCs w:val="22"/>
        </w:rPr>
        <w:t>9. Links with other policies</w:t>
      </w:r>
      <w:bookmarkEnd w:id="17"/>
      <w:bookmarkEnd w:id="18"/>
    </w:p>
    <w:p w14:paraId="4E3EE7BC" w14:textId="77777777" w:rsidR="008B2216" w:rsidRPr="00781D8E" w:rsidRDefault="008B2216" w:rsidP="008B2216">
      <w:pPr>
        <w:rPr>
          <w:rFonts w:asciiTheme="minorHAnsi" w:hAnsiTheme="minorHAnsi" w:cstheme="minorHAnsi"/>
          <w:sz w:val="22"/>
          <w:szCs w:val="22"/>
          <w:lang w:val="en-GB"/>
        </w:rPr>
      </w:pPr>
      <w:r w:rsidRPr="00781D8E">
        <w:rPr>
          <w:rFonts w:asciiTheme="minorHAnsi" w:eastAsia="Arial" w:hAnsiTheme="minorHAnsi" w:cstheme="minorHAnsi"/>
          <w:sz w:val="22"/>
          <w:szCs w:val="22"/>
          <w:lang w:val="en-GB"/>
        </w:rPr>
        <w:t>This policy links with our policies on:</w:t>
      </w:r>
    </w:p>
    <w:p w14:paraId="19F1C500" w14:textId="2503F6A3" w:rsidR="00B54835" w:rsidRDefault="00B54835" w:rsidP="008B2216">
      <w:pPr>
        <w:pStyle w:val="4Bulletedcopyblue"/>
        <w:numPr>
          <w:ilvl w:val="0"/>
          <w:numId w:val="9"/>
        </w:numPr>
        <w:rPr>
          <w:rFonts w:asciiTheme="minorHAnsi" w:hAnsiTheme="minorHAnsi" w:cstheme="minorHAnsi"/>
          <w:sz w:val="22"/>
          <w:szCs w:val="22"/>
          <w:lang w:val="en-GB"/>
        </w:rPr>
      </w:pPr>
      <w:r>
        <w:rPr>
          <w:rFonts w:asciiTheme="minorHAnsi" w:hAnsiTheme="minorHAnsi" w:cstheme="minorHAnsi"/>
          <w:sz w:val="22"/>
          <w:szCs w:val="22"/>
          <w:lang w:val="en-GB"/>
        </w:rPr>
        <w:t>Complaints Procedure</w:t>
      </w:r>
    </w:p>
    <w:p w14:paraId="4C5514A6" w14:textId="318A191A" w:rsidR="008B2216" w:rsidRPr="00781D8E" w:rsidRDefault="008B2216" w:rsidP="008B2216">
      <w:pPr>
        <w:pStyle w:val="4Bulletedcopyblue"/>
        <w:numPr>
          <w:ilvl w:val="0"/>
          <w:numId w:val="9"/>
        </w:numPr>
        <w:rPr>
          <w:rFonts w:asciiTheme="minorHAnsi" w:hAnsiTheme="minorHAnsi" w:cstheme="minorHAnsi"/>
          <w:sz w:val="22"/>
          <w:szCs w:val="22"/>
          <w:lang w:val="en-GB"/>
        </w:rPr>
      </w:pPr>
      <w:r w:rsidRPr="00781D8E">
        <w:rPr>
          <w:rFonts w:asciiTheme="minorHAnsi" w:hAnsiTheme="minorHAnsi" w:cstheme="minorHAnsi"/>
          <w:sz w:val="22"/>
          <w:szCs w:val="22"/>
          <w:lang w:val="en-GB"/>
        </w:rPr>
        <w:t xml:space="preserve">Staff </w:t>
      </w:r>
      <w:r w:rsidR="00EE6C91">
        <w:rPr>
          <w:rFonts w:asciiTheme="minorHAnsi" w:hAnsiTheme="minorHAnsi" w:cstheme="minorHAnsi"/>
          <w:sz w:val="22"/>
          <w:szCs w:val="22"/>
          <w:lang w:val="en-GB"/>
        </w:rPr>
        <w:t>G</w:t>
      </w:r>
      <w:r w:rsidRPr="00781D8E">
        <w:rPr>
          <w:rFonts w:asciiTheme="minorHAnsi" w:hAnsiTheme="minorHAnsi" w:cstheme="minorHAnsi"/>
          <w:sz w:val="22"/>
          <w:szCs w:val="22"/>
          <w:lang w:val="en-GB"/>
        </w:rPr>
        <w:t xml:space="preserve">rievance </w:t>
      </w:r>
      <w:r w:rsidR="00EE6C91">
        <w:rPr>
          <w:rFonts w:asciiTheme="minorHAnsi" w:hAnsiTheme="minorHAnsi" w:cstheme="minorHAnsi"/>
          <w:sz w:val="22"/>
          <w:szCs w:val="22"/>
          <w:lang w:val="en-GB"/>
        </w:rPr>
        <w:t>P</w:t>
      </w:r>
      <w:r w:rsidRPr="00781D8E">
        <w:rPr>
          <w:rFonts w:asciiTheme="minorHAnsi" w:hAnsiTheme="minorHAnsi" w:cstheme="minorHAnsi"/>
          <w:sz w:val="22"/>
          <w:szCs w:val="22"/>
          <w:lang w:val="en-GB"/>
        </w:rPr>
        <w:t>olicy</w:t>
      </w:r>
    </w:p>
    <w:p w14:paraId="3CD0F928" w14:textId="4D281083" w:rsidR="008B2216" w:rsidRDefault="00EE6C91" w:rsidP="008B2216">
      <w:pPr>
        <w:pStyle w:val="4Bulletedcopyblue"/>
        <w:numPr>
          <w:ilvl w:val="0"/>
          <w:numId w:val="9"/>
        </w:numPr>
        <w:rPr>
          <w:rFonts w:asciiTheme="minorHAnsi" w:hAnsiTheme="minorHAnsi" w:cstheme="minorHAnsi"/>
          <w:sz w:val="22"/>
          <w:szCs w:val="22"/>
          <w:lang w:val="en-GB"/>
        </w:rPr>
      </w:pPr>
      <w:r>
        <w:rPr>
          <w:rFonts w:asciiTheme="minorHAnsi" w:hAnsiTheme="minorHAnsi" w:cstheme="minorHAnsi"/>
          <w:sz w:val="22"/>
          <w:szCs w:val="22"/>
          <w:lang w:val="en-GB"/>
        </w:rPr>
        <w:t>Safeguarding</w:t>
      </w:r>
      <w:r w:rsidR="008B2216" w:rsidRPr="00781D8E">
        <w:rPr>
          <w:rFonts w:asciiTheme="minorHAnsi" w:hAnsiTheme="minorHAnsi" w:cstheme="minorHAnsi"/>
          <w:sz w:val="22"/>
          <w:szCs w:val="22"/>
          <w:lang w:val="en-GB"/>
        </w:rPr>
        <w:t xml:space="preserve"> </w:t>
      </w:r>
      <w:r>
        <w:rPr>
          <w:rFonts w:asciiTheme="minorHAnsi" w:hAnsiTheme="minorHAnsi" w:cstheme="minorHAnsi"/>
          <w:sz w:val="22"/>
          <w:szCs w:val="22"/>
          <w:lang w:val="en-GB"/>
        </w:rPr>
        <w:t>P</w:t>
      </w:r>
      <w:r w:rsidR="008B2216" w:rsidRPr="00781D8E">
        <w:rPr>
          <w:rFonts w:asciiTheme="minorHAnsi" w:hAnsiTheme="minorHAnsi" w:cstheme="minorHAnsi"/>
          <w:sz w:val="22"/>
          <w:szCs w:val="22"/>
          <w:lang w:val="en-GB"/>
        </w:rPr>
        <w:t>olicy</w:t>
      </w:r>
    </w:p>
    <w:p w14:paraId="4D95FE94" w14:textId="3B56252F" w:rsidR="00EE6C91" w:rsidRPr="00781D8E" w:rsidRDefault="00EE6C91" w:rsidP="008B2216">
      <w:pPr>
        <w:pStyle w:val="4Bulletedcopyblue"/>
        <w:numPr>
          <w:ilvl w:val="0"/>
          <w:numId w:val="9"/>
        </w:numPr>
        <w:rPr>
          <w:rFonts w:asciiTheme="minorHAnsi" w:hAnsiTheme="minorHAnsi" w:cstheme="minorHAnsi"/>
          <w:sz w:val="22"/>
          <w:szCs w:val="22"/>
          <w:lang w:val="en-GB"/>
        </w:rPr>
      </w:pPr>
      <w:r>
        <w:rPr>
          <w:rFonts w:asciiTheme="minorHAnsi" w:hAnsiTheme="minorHAnsi" w:cstheme="minorHAnsi"/>
          <w:sz w:val="22"/>
          <w:szCs w:val="22"/>
          <w:lang w:val="en-GB"/>
        </w:rPr>
        <w:t>Staff Disciplinary Procedures</w:t>
      </w:r>
    </w:p>
    <w:p w14:paraId="37F34295" w14:textId="77777777" w:rsidR="008B2216" w:rsidRPr="00781D8E" w:rsidRDefault="008B2216" w:rsidP="008B2216">
      <w:pPr>
        <w:pStyle w:val="1bodycopy10pt"/>
        <w:rPr>
          <w:rFonts w:asciiTheme="minorHAnsi" w:hAnsiTheme="minorHAnsi" w:cstheme="minorHAnsi"/>
          <w:noProof/>
          <w:sz w:val="22"/>
          <w:szCs w:val="22"/>
          <w:lang w:val="en-GB"/>
        </w:rPr>
      </w:pPr>
    </w:p>
    <w:p w14:paraId="0A4E19CF" w14:textId="77777777" w:rsidR="007A03B3" w:rsidRPr="00781D8E" w:rsidRDefault="007A03B3" w:rsidP="008B2216">
      <w:pPr>
        <w:pStyle w:val="3Policytitle"/>
        <w:rPr>
          <w:rFonts w:asciiTheme="minorHAnsi" w:hAnsiTheme="minorHAnsi" w:cstheme="minorHAnsi"/>
          <w:sz w:val="22"/>
          <w:szCs w:val="22"/>
        </w:rPr>
      </w:pPr>
    </w:p>
    <w:sectPr w:rsidR="007A03B3" w:rsidRPr="00781D8E" w:rsidSect="00A1717A">
      <w:headerReference w:type="even" r:id="rId20"/>
      <w:headerReference w:type="default" r:id="rId21"/>
      <w:footerReference w:type="default" r:id="rId22"/>
      <w:headerReference w:type="first" r:id="rId23"/>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526D4" w14:textId="77777777" w:rsidR="00754F68" w:rsidRDefault="00754F68" w:rsidP="00626EDA">
      <w:r>
        <w:separator/>
      </w:r>
    </w:p>
  </w:endnote>
  <w:endnote w:type="continuationSeparator" w:id="0">
    <w:p w14:paraId="2B7CB2BE" w14:textId="77777777" w:rsidR="00754F68" w:rsidRDefault="00754F6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A04B6" w14:textId="2E81C132" w:rsidR="00CB0EA0" w:rsidRPr="0079350C" w:rsidRDefault="0079350C" w:rsidP="00CB0EA0">
    <w:pPr>
      <w:pBdr>
        <w:top w:val="single" w:sz="4" w:space="1" w:color="auto"/>
      </w:pBdr>
      <w:tabs>
        <w:tab w:val="right" w:pos="9498"/>
      </w:tabs>
      <w:rPr>
        <w:rFonts w:asciiTheme="minorHAnsi" w:hAnsiTheme="minorHAnsi" w:cstheme="minorHAnsi"/>
        <w:szCs w:val="20"/>
        <w:lang w:eastAsia="en-GB"/>
      </w:rPr>
    </w:pPr>
    <w:r w:rsidRPr="0079350C">
      <w:rPr>
        <w:rFonts w:asciiTheme="minorHAnsi" w:hAnsiTheme="minorHAnsi" w:cstheme="minorHAnsi"/>
        <w:szCs w:val="20"/>
        <w:lang w:eastAsia="en-GB"/>
      </w:rPr>
      <w:t xml:space="preserve">S28 </w:t>
    </w:r>
    <w:r w:rsidR="00CB0EA0" w:rsidRPr="0079350C">
      <w:rPr>
        <w:rFonts w:asciiTheme="minorHAnsi" w:hAnsiTheme="minorHAnsi" w:cstheme="minorHAnsi"/>
        <w:szCs w:val="20"/>
        <w:lang w:eastAsia="en-GB"/>
      </w:rPr>
      <w:t>Speak Up Policy</w:t>
    </w:r>
    <w:r w:rsidR="00CB0EA0" w:rsidRPr="0079350C">
      <w:rPr>
        <w:rFonts w:asciiTheme="minorHAnsi" w:hAnsiTheme="minorHAnsi" w:cstheme="minorHAnsi"/>
        <w:szCs w:val="20"/>
        <w:lang w:eastAsia="en-GB"/>
      </w:rPr>
      <w:tab/>
      <w:t xml:space="preserve">Page </w:t>
    </w:r>
    <w:r w:rsidR="00CB0EA0" w:rsidRPr="0079350C">
      <w:rPr>
        <w:rFonts w:asciiTheme="minorHAnsi" w:hAnsiTheme="minorHAnsi" w:cstheme="minorHAnsi"/>
        <w:b/>
        <w:szCs w:val="20"/>
        <w:lang w:eastAsia="en-GB"/>
      </w:rPr>
      <w:fldChar w:fldCharType="begin"/>
    </w:r>
    <w:r w:rsidR="00CB0EA0" w:rsidRPr="0079350C">
      <w:rPr>
        <w:rFonts w:asciiTheme="minorHAnsi" w:hAnsiTheme="minorHAnsi" w:cstheme="minorHAnsi"/>
        <w:b/>
        <w:szCs w:val="20"/>
        <w:lang w:eastAsia="en-GB"/>
      </w:rPr>
      <w:instrText xml:space="preserve"> PAGE  \* Arabic  \* MERGEFORMAT </w:instrText>
    </w:r>
    <w:r w:rsidR="00CB0EA0" w:rsidRPr="0079350C">
      <w:rPr>
        <w:rFonts w:asciiTheme="minorHAnsi" w:hAnsiTheme="minorHAnsi" w:cstheme="minorHAnsi"/>
        <w:b/>
        <w:szCs w:val="20"/>
        <w:lang w:eastAsia="en-GB"/>
      </w:rPr>
      <w:fldChar w:fldCharType="separate"/>
    </w:r>
    <w:r w:rsidR="00CB0EA0" w:rsidRPr="0079350C">
      <w:rPr>
        <w:rFonts w:asciiTheme="minorHAnsi" w:hAnsiTheme="minorHAnsi" w:cstheme="minorHAnsi"/>
        <w:b/>
        <w:szCs w:val="20"/>
        <w:lang w:eastAsia="en-GB"/>
      </w:rPr>
      <w:t>3</w:t>
    </w:r>
    <w:r w:rsidR="00CB0EA0" w:rsidRPr="0079350C">
      <w:rPr>
        <w:rFonts w:asciiTheme="minorHAnsi" w:hAnsiTheme="minorHAnsi" w:cstheme="minorHAnsi"/>
        <w:b/>
        <w:szCs w:val="20"/>
        <w:lang w:eastAsia="en-GB"/>
      </w:rPr>
      <w:fldChar w:fldCharType="end"/>
    </w:r>
    <w:r w:rsidR="00CB0EA0" w:rsidRPr="0079350C">
      <w:rPr>
        <w:rFonts w:asciiTheme="minorHAnsi" w:hAnsiTheme="minorHAnsi" w:cstheme="minorHAnsi"/>
        <w:szCs w:val="20"/>
        <w:lang w:eastAsia="en-GB"/>
      </w:rPr>
      <w:t xml:space="preserve"> of </w:t>
    </w:r>
    <w:r w:rsidR="00CB0EA0" w:rsidRPr="0079350C">
      <w:rPr>
        <w:rFonts w:asciiTheme="minorHAnsi" w:hAnsiTheme="minorHAnsi" w:cstheme="minorHAnsi"/>
        <w:b/>
        <w:szCs w:val="20"/>
        <w:lang w:eastAsia="en-GB"/>
      </w:rPr>
      <w:fldChar w:fldCharType="begin"/>
    </w:r>
    <w:r w:rsidR="00CB0EA0" w:rsidRPr="0079350C">
      <w:rPr>
        <w:rFonts w:asciiTheme="minorHAnsi" w:hAnsiTheme="minorHAnsi" w:cstheme="minorHAnsi"/>
        <w:b/>
        <w:szCs w:val="20"/>
        <w:lang w:eastAsia="en-GB"/>
      </w:rPr>
      <w:instrText xml:space="preserve"> NUMPAGES  \* Arabic  \* MERGEFORMAT </w:instrText>
    </w:r>
    <w:r w:rsidR="00CB0EA0" w:rsidRPr="0079350C">
      <w:rPr>
        <w:rFonts w:asciiTheme="minorHAnsi" w:hAnsiTheme="minorHAnsi" w:cstheme="minorHAnsi"/>
        <w:b/>
        <w:szCs w:val="20"/>
        <w:lang w:eastAsia="en-GB"/>
      </w:rPr>
      <w:fldChar w:fldCharType="separate"/>
    </w:r>
    <w:r w:rsidR="00CB0EA0" w:rsidRPr="0079350C">
      <w:rPr>
        <w:rFonts w:asciiTheme="minorHAnsi" w:hAnsiTheme="minorHAnsi" w:cstheme="minorHAnsi"/>
        <w:b/>
        <w:szCs w:val="20"/>
        <w:lang w:eastAsia="en-GB"/>
      </w:rPr>
      <w:t>4</w:t>
    </w:r>
    <w:r w:rsidR="00CB0EA0" w:rsidRPr="0079350C">
      <w:rPr>
        <w:rFonts w:asciiTheme="minorHAnsi" w:hAnsiTheme="minorHAnsi" w:cstheme="minorHAnsi"/>
        <w:b/>
        <w:szCs w:val="20"/>
        <w:lang w:eastAsia="en-GB"/>
      </w:rPr>
      <w:fldChar w:fldCharType="end"/>
    </w:r>
  </w:p>
  <w:p w14:paraId="7EFEF5D6" w14:textId="77777777" w:rsidR="00CB0EA0" w:rsidRDefault="00CB0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4277" w14:textId="77777777" w:rsidR="00754F68" w:rsidRDefault="00754F68" w:rsidP="00626EDA">
      <w:r>
        <w:separator/>
      </w:r>
    </w:p>
  </w:footnote>
  <w:footnote w:type="continuationSeparator" w:id="0">
    <w:p w14:paraId="312F264F" w14:textId="77777777" w:rsidR="00754F68" w:rsidRDefault="00754F6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F54E8" w14:textId="77777777" w:rsidR="00FE3F15" w:rsidRDefault="00FA6628">
    <w:r>
      <w:rPr>
        <w:noProof/>
      </w:rPr>
      <w:drawing>
        <wp:anchor distT="0" distB="0" distL="114300" distR="114300" simplePos="0" relativeHeight="251657216" behindDoc="1" locked="0" layoutInCell="1" allowOverlap="1" wp14:anchorId="57AA36DB" wp14:editId="38075E87">
          <wp:simplePos x="0" y="0"/>
          <wp:positionH relativeFrom="margin">
            <wp:align>center</wp:align>
          </wp:positionH>
          <wp:positionV relativeFrom="margin">
            <wp:align>center</wp:align>
          </wp:positionV>
          <wp:extent cx="7558405" cy="10695940"/>
          <wp:effectExtent l="0" t="0" r="0" b="0"/>
          <wp:wrapNone/>
          <wp:docPr id="2013387755"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0DC23B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424DB" w14:textId="77777777" w:rsidR="00FE3F15" w:rsidRDefault="00FE3F15"/>
  <w:p w14:paraId="4506870D" w14:textId="77777777" w:rsidR="00FE3F15" w:rsidRDefault="00FE3F15"/>
  <w:p w14:paraId="2677DEF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0290D" w14:textId="77777777" w:rsidR="00FE3F15" w:rsidRDefault="00FE3F15"/>
  <w:p w14:paraId="7BC3D08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FCA05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25pt;height:332.25pt;visibility:visible;mso-wrap-style:square" o:bullet="t">
        <v:imagedata r:id="rId3" o:title=""/>
      </v:shape>
    </w:pict>
  </w:numPicBullet>
  <w:numPicBullet w:numPicBulletId="3">
    <w:pict>
      <v:shape id="_x0000_i1028" type="#_x0000_t75" style="width:209.25pt;height:332.25pt;visibility:visible;mso-wrap-style:square" o:bullet="t">
        <v:imagedata r:id="rId4" o:title=""/>
      </v:shape>
    </w:pict>
  </w:numPicBullet>
  <w:numPicBullet w:numPicBulletId="4">
    <w:pict>
      <v:shape id="_x0000_i1029" type="#_x0000_t75" style="width:567pt;height:903.75pt;visibility:visible;mso-wrap-style:square" o:bullet="t">
        <v:imagedata r:id="rId5" o:title=""/>
      </v:shape>
    </w:pict>
  </w:numPicBullet>
  <w:numPicBullet w:numPicBulletId="5">
    <w:pict>
      <v:shape id="_x0000_i1030" type="#_x0000_t75" style="width:6.75pt;height:10.5pt;visibility:visible;mso-wrap-style:square" o:bullet="t">
        <v:imagedata r:id="rId6" o:title=""/>
      </v:shape>
    </w:pict>
  </w:numPicBullet>
  <w:abstractNum w:abstractNumId="0" w15:restartNumberingAfterBreak="0">
    <w:nsid w:val="00000001"/>
    <w:multiLevelType w:val="hybridMultilevel"/>
    <w:tmpl w:val="00000001"/>
    <w:lvl w:ilvl="0" w:tplc="A7A278EA">
      <w:start w:val="1"/>
      <w:numFmt w:val="bullet"/>
      <w:lvlText w:val=""/>
      <w:lvlPicBulletId w:val="5"/>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FA1550"/>
    <w:multiLevelType w:val="hybridMultilevel"/>
    <w:tmpl w:val="86D0736E"/>
    <w:lvl w:ilvl="0" w:tplc="37B43DA6">
      <w:start w:val="1"/>
      <w:numFmt w:val="bullet"/>
      <w:lvlText w:val=""/>
      <w:lvlJc w:val="left"/>
      <w:pPr>
        <w:ind w:left="340" w:hanging="170"/>
      </w:pPr>
      <w:rPr>
        <w:rFonts w:ascii="Symbol" w:hAnsi="Symbol" w:hint="default"/>
        <w:b w:val="0"/>
        <w:i w:val="0"/>
        <w:color w:val="000000" w:themeColor="text1"/>
        <w:sz w:val="20"/>
        <w:szCs w:val="16"/>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602B6"/>
    <w:multiLevelType w:val="hybridMultilevel"/>
    <w:tmpl w:val="8B7A68DA"/>
    <w:lvl w:ilvl="0" w:tplc="37B43DA6">
      <w:start w:val="1"/>
      <w:numFmt w:val="bullet"/>
      <w:lvlText w:val=""/>
      <w:lvlJc w:val="left"/>
      <w:pPr>
        <w:ind w:left="799" w:hanging="360"/>
      </w:pPr>
      <w:rPr>
        <w:rFonts w:ascii="Symbol" w:hAnsi="Symbol" w:hint="default"/>
        <w:b w:val="0"/>
        <w:bCs w:val="0"/>
        <w:i w:val="0"/>
        <w:color w:val="000000" w:themeColor="text1"/>
        <w:sz w:val="20"/>
        <w:szCs w:val="16"/>
      </w:rPr>
    </w:lvl>
    <w:lvl w:ilvl="1" w:tplc="FFFFFFFF" w:tentative="1">
      <w:start w:val="1"/>
      <w:numFmt w:val="bullet"/>
      <w:lvlText w:val="o"/>
      <w:lvlJc w:val="left"/>
      <w:pPr>
        <w:ind w:left="1519" w:hanging="360"/>
      </w:pPr>
      <w:rPr>
        <w:rFonts w:ascii="Courier New" w:hAnsi="Courier New" w:cs="Courier New" w:hint="default"/>
      </w:rPr>
    </w:lvl>
    <w:lvl w:ilvl="2" w:tplc="FFFFFFFF" w:tentative="1">
      <w:start w:val="1"/>
      <w:numFmt w:val="bullet"/>
      <w:lvlText w:val=""/>
      <w:lvlJc w:val="left"/>
      <w:pPr>
        <w:ind w:left="2239" w:hanging="360"/>
      </w:pPr>
      <w:rPr>
        <w:rFonts w:ascii="Wingdings" w:hAnsi="Wingdings" w:hint="default"/>
      </w:rPr>
    </w:lvl>
    <w:lvl w:ilvl="3" w:tplc="FFFFFFFF" w:tentative="1">
      <w:start w:val="1"/>
      <w:numFmt w:val="bullet"/>
      <w:lvlText w:val=""/>
      <w:lvlJc w:val="left"/>
      <w:pPr>
        <w:ind w:left="2959" w:hanging="360"/>
      </w:pPr>
      <w:rPr>
        <w:rFonts w:ascii="Symbol" w:hAnsi="Symbol" w:hint="default"/>
      </w:rPr>
    </w:lvl>
    <w:lvl w:ilvl="4" w:tplc="FFFFFFFF" w:tentative="1">
      <w:start w:val="1"/>
      <w:numFmt w:val="bullet"/>
      <w:lvlText w:val="o"/>
      <w:lvlJc w:val="left"/>
      <w:pPr>
        <w:ind w:left="3679" w:hanging="360"/>
      </w:pPr>
      <w:rPr>
        <w:rFonts w:ascii="Courier New" w:hAnsi="Courier New" w:cs="Courier New" w:hint="default"/>
      </w:rPr>
    </w:lvl>
    <w:lvl w:ilvl="5" w:tplc="FFFFFFFF" w:tentative="1">
      <w:start w:val="1"/>
      <w:numFmt w:val="bullet"/>
      <w:lvlText w:val=""/>
      <w:lvlJc w:val="left"/>
      <w:pPr>
        <w:ind w:left="4399" w:hanging="360"/>
      </w:pPr>
      <w:rPr>
        <w:rFonts w:ascii="Wingdings" w:hAnsi="Wingdings" w:hint="default"/>
      </w:rPr>
    </w:lvl>
    <w:lvl w:ilvl="6" w:tplc="FFFFFFFF" w:tentative="1">
      <w:start w:val="1"/>
      <w:numFmt w:val="bullet"/>
      <w:lvlText w:val=""/>
      <w:lvlJc w:val="left"/>
      <w:pPr>
        <w:ind w:left="5119" w:hanging="360"/>
      </w:pPr>
      <w:rPr>
        <w:rFonts w:ascii="Symbol" w:hAnsi="Symbol" w:hint="default"/>
      </w:rPr>
    </w:lvl>
    <w:lvl w:ilvl="7" w:tplc="FFFFFFFF" w:tentative="1">
      <w:start w:val="1"/>
      <w:numFmt w:val="bullet"/>
      <w:lvlText w:val="o"/>
      <w:lvlJc w:val="left"/>
      <w:pPr>
        <w:ind w:left="5839" w:hanging="360"/>
      </w:pPr>
      <w:rPr>
        <w:rFonts w:ascii="Courier New" w:hAnsi="Courier New" w:cs="Courier New" w:hint="default"/>
      </w:rPr>
    </w:lvl>
    <w:lvl w:ilvl="8" w:tplc="FFFFFFFF" w:tentative="1">
      <w:start w:val="1"/>
      <w:numFmt w:val="bullet"/>
      <w:lvlText w:val=""/>
      <w:lvlJc w:val="left"/>
      <w:pPr>
        <w:ind w:left="6559" w:hanging="360"/>
      </w:pPr>
      <w:rPr>
        <w:rFonts w:ascii="Wingdings" w:hAnsi="Wingdings" w:hint="default"/>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45885"/>
    <w:multiLevelType w:val="hybridMultilevel"/>
    <w:tmpl w:val="CE9CC384"/>
    <w:lvl w:ilvl="0" w:tplc="37B43DA6">
      <w:start w:val="1"/>
      <w:numFmt w:val="bullet"/>
      <w:lvlText w:val=""/>
      <w:lvlJc w:val="left"/>
      <w:pPr>
        <w:ind w:left="340" w:hanging="170"/>
      </w:pPr>
      <w:rPr>
        <w:rFonts w:ascii="Symbol" w:hAnsi="Symbol" w:hint="default"/>
        <w:b w:val="0"/>
        <w:i w:val="0"/>
        <w:color w:val="000000" w:themeColor="text1"/>
        <w:sz w:val="20"/>
        <w:szCs w:val="16"/>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E22694D"/>
    <w:multiLevelType w:val="hybridMultilevel"/>
    <w:tmpl w:val="12FE2106"/>
    <w:lvl w:ilvl="0" w:tplc="A7A278EA">
      <w:start w:val="1"/>
      <w:numFmt w:val="bullet"/>
      <w:lvlText w:val=""/>
      <w:lvlPicBulletId w:val="5"/>
      <w:lvlJc w:val="left"/>
      <w:pPr>
        <w:ind w:left="799" w:hanging="360"/>
      </w:pPr>
      <w:rPr>
        <w:rFonts w:ascii="Symbol" w:hAnsi="Symbol"/>
        <w:b w:val="0"/>
        <w:bCs w:val="0"/>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04E623EA"/>
    <w:lvl w:ilvl="0" w:tplc="37B43DA6">
      <w:start w:val="1"/>
      <w:numFmt w:val="bullet"/>
      <w:lvlText w:val=""/>
      <w:lvlJc w:val="left"/>
      <w:pPr>
        <w:ind w:left="170" w:hanging="170"/>
      </w:pPr>
      <w:rPr>
        <w:rFonts w:ascii="Symbol" w:hAnsi="Symbol" w:hint="default"/>
        <w:b w:val="0"/>
        <w:i w:val="0"/>
        <w:color w:val="000000" w:themeColor="text1"/>
        <w:sz w:val="20"/>
        <w:szCs w:val="16"/>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1118451691">
    <w:abstractNumId w:val="13"/>
  </w:num>
  <w:num w:numId="2" w16cid:durableId="2137287152">
    <w:abstractNumId w:val="3"/>
  </w:num>
  <w:num w:numId="3" w16cid:durableId="1837957735">
    <w:abstractNumId w:val="9"/>
  </w:num>
  <w:num w:numId="4" w16cid:durableId="1691561637">
    <w:abstractNumId w:val="14"/>
  </w:num>
  <w:num w:numId="5" w16cid:durableId="642348937">
    <w:abstractNumId w:val="1"/>
  </w:num>
  <w:num w:numId="6" w16cid:durableId="141191391">
    <w:abstractNumId w:val="6"/>
  </w:num>
  <w:num w:numId="7" w16cid:durableId="22217117">
    <w:abstractNumId w:val="2"/>
  </w:num>
  <w:num w:numId="8" w16cid:durableId="536888802">
    <w:abstractNumId w:val="4"/>
  </w:num>
  <w:num w:numId="9" w16cid:durableId="1012608080">
    <w:abstractNumId w:val="15"/>
  </w:num>
  <w:num w:numId="10" w16cid:durableId="1074163495">
    <w:abstractNumId w:val="9"/>
  </w:num>
  <w:num w:numId="11" w16cid:durableId="1907446778">
    <w:abstractNumId w:val="3"/>
  </w:num>
  <w:num w:numId="12" w16cid:durableId="1963421775">
    <w:abstractNumId w:val="15"/>
  </w:num>
  <w:num w:numId="13" w16cid:durableId="1408258916">
    <w:abstractNumId w:val="13"/>
  </w:num>
  <w:num w:numId="14" w16cid:durableId="1592661523">
    <w:abstractNumId w:val="14"/>
  </w:num>
  <w:num w:numId="15" w16cid:durableId="474758740">
    <w:abstractNumId w:val="2"/>
  </w:num>
  <w:num w:numId="16" w16cid:durableId="1455901409">
    <w:abstractNumId w:val="4"/>
  </w:num>
  <w:num w:numId="17" w16cid:durableId="1604073303">
    <w:abstractNumId w:val="14"/>
  </w:num>
  <w:num w:numId="18" w16cid:durableId="1226062114">
    <w:abstractNumId w:val="8"/>
  </w:num>
  <w:num w:numId="19" w16cid:durableId="326134355">
    <w:abstractNumId w:val="11"/>
  </w:num>
  <w:num w:numId="20" w16cid:durableId="1364596577">
    <w:abstractNumId w:val="0"/>
  </w:num>
  <w:num w:numId="21" w16cid:durableId="1704399071">
    <w:abstractNumId w:val="12"/>
  </w:num>
  <w:num w:numId="22" w16cid:durableId="913127736">
    <w:abstractNumId w:val="7"/>
  </w:num>
  <w:num w:numId="23" w16cid:durableId="999045579">
    <w:abstractNumId w:val="10"/>
  </w:num>
  <w:num w:numId="24" w16cid:durableId="116235199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3E4"/>
    <w:rsid w:val="0000460A"/>
    <w:rsid w:val="00006BE7"/>
    <w:rsid w:val="00011D73"/>
    <w:rsid w:val="00015B1A"/>
    <w:rsid w:val="0002254B"/>
    <w:rsid w:val="00026691"/>
    <w:rsid w:val="0003571E"/>
    <w:rsid w:val="00067604"/>
    <w:rsid w:val="00082050"/>
    <w:rsid w:val="00085F76"/>
    <w:rsid w:val="000A569F"/>
    <w:rsid w:val="000A6CBA"/>
    <w:rsid w:val="000B2CE7"/>
    <w:rsid w:val="000B3DD0"/>
    <w:rsid w:val="000B77E5"/>
    <w:rsid w:val="000C4092"/>
    <w:rsid w:val="000D675A"/>
    <w:rsid w:val="000D6968"/>
    <w:rsid w:val="000E4850"/>
    <w:rsid w:val="000F5932"/>
    <w:rsid w:val="00104BBA"/>
    <w:rsid w:val="001155CB"/>
    <w:rsid w:val="001201E4"/>
    <w:rsid w:val="001235FA"/>
    <w:rsid w:val="001357C9"/>
    <w:rsid w:val="001566F2"/>
    <w:rsid w:val="00157E81"/>
    <w:rsid w:val="0016413D"/>
    <w:rsid w:val="0017045F"/>
    <w:rsid w:val="001714F0"/>
    <w:rsid w:val="001868B7"/>
    <w:rsid w:val="0019654C"/>
    <w:rsid w:val="001978C4"/>
    <w:rsid w:val="001A33F1"/>
    <w:rsid w:val="001B2301"/>
    <w:rsid w:val="001C2476"/>
    <w:rsid w:val="001D0BC0"/>
    <w:rsid w:val="001E15AD"/>
    <w:rsid w:val="001E3CA3"/>
    <w:rsid w:val="001E6410"/>
    <w:rsid w:val="001F0DBB"/>
    <w:rsid w:val="001F2B16"/>
    <w:rsid w:val="002274D7"/>
    <w:rsid w:val="00235450"/>
    <w:rsid w:val="002647E0"/>
    <w:rsid w:val="002708B1"/>
    <w:rsid w:val="00275D5E"/>
    <w:rsid w:val="00281156"/>
    <w:rsid w:val="00287EC5"/>
    <w:rsid w:val="00290223"/>
    <w:rsid w:val="002B2F5D"/>
    <w:rsid w:val="002D3A7B"/>
    <w:rsid w:val="002E16E7"/>
    <w:rsid w:val="002E3705"/>
    <w:rsid w:val="002E5D89"/>
    <w:rsid w:val="002F4E11"/>
    <w:rsid w:val="00306CE6"/>
    <w:rsid w:val="003365A2"/>
    <w:rsid w:val="003636AB"/>
    <w:rsid w:val="00372F45"/>
    <w:rsid w:val="00375061"/>
    <w:rsid w:val="0037664E"/>
    <w:rsid w:val="00377808"/>
    <w:rsid w:val="00377FFC"/>
    <w:rsid w:val="00383C92"/>
    <w:rsid w:val="00393ECD"/>
    <w:rsid w:val="00394FC3"/>
    <w:rsid w:val="003A052D"/>
    <w:rsid w:val="003A187E"/>
    <w:rsid w:val="003A286D"/>
    <w:rsid w:val="003B2EB4"/>
    <w:rsid w:val="003C1D02"/>
    <w:rsid w:val="003C30AB"/>
    <w:rsid w:val="003D4E0B"/>
    <w:rsid w:val="003E4FD3"/>
    <w:rsid w:val="003F004B"/>
    <w:rsid w:val="003F2BD9"/>
    <w:rsid w:val="003F6230"/>
    <w:rsid w:val="00405178"/>
    <w:rsid w:val="00406533"/>
    <w:rsid w:val="00411BE9"/>
    <w:rsid w:val="00413EA7"/>
    <w:rsid w:val="004168B0"/>
    <w:rsid w:val="00422C9B"/>
    <w:rsid w:val="00430916"/>
    <w:rsid w:val="00432DAF"/>
    <w:rsid w:val="00437C37"/>
    <w:rsid w:val="0046077F"/>
    <w:rsid w:val="00465755"/>
    <w:rsid w:val="004750A7"/>
    <w:rsid w:val="00476F09"/>
    <w:rsid w:val="00492175"/>
    <w:rsid w:val="004944EE"/>
    <w:rsid w:val="004A0695"/>
    <w:rsid w:val="004A07A4"/>
    <w:rsid w:val="004B05BB"/>
    <w:rsid w:val="004B3C9A"/>
    <w:rsid w:val="004B4EE9"/>
    <w:rsid w:val="004E1398"/>
    <w:rsid w:val="004F463D"/>
    <w:rsid w:val="00510ED3"/>
    <w:rsid w:val="00512916"/>
    <w:rsid w:val="00513E7E"/>
    <w:rsid w:val="00531C8C"/>
    <w:rsid w:val="00533DB0"/>
    <w:rsid w:val="0053727B"/>
    <w:rsid w:val="00537E20"/>
    <w:rsid w:val="00543D26"/>
    <w:rsid w:val="00553ABE"/>
    <w:rsid w:val="00564CD3"/>
    <w:rsid w:val="00573834"/>
    <w:rsid w:val="00584A10"/>
    <w:rsid w:val="00586875"/>
    <w:rsid w:val="00587C20"/>
    <w:rsid w:val="00590890"/>
    <w:rsid w:val="005964D9"/>
    <w:rsid w:val="00597ED1"/>
    <w:rsid w:val="005B1D35"/>
    <w:rsid w:val="005B3CA6"/>
    <w:rsid w:val="005B4650"/>
    <w:rsid w:val="005B7ADF"/>
    <w:rsid w:val="005C6D23"/>
    <w:rsid w:val="005C761B"/>
    <w:rsid w:val="00600B85"/>
    <w:rsid w:val="00616DC3"/>
    <w:rsid w:val="006254E3"/>
    <w:rsid w:val="0062626B"/>
    <w:rsid w:val="00626EDA"/>
    <w:rsid w:val="00662D24"/>
    <w:rsid w:val="00671FE5"/>
    <w:rsid w:val="006743C3"/>
    <w:rsid w:val="00680CD2"/>
    <w:rsid w:val="006A0494"/>
    <w:rsid w:val="006C53E2"/>
    <w:rsid w:val="006D59D2"/>
    <w:rsid w:val="006D5CFF"/>
    <w:rsid w:val="006F569D"/>
    <w:rsid w:val="006F7E8A"/>
    <w:rsid w:val="00703A16"/>
    <w:rsid w:val="007070A1"/>
    <w:rsid w:val="00715DD1"/>
    <w:rsid w:val="00723794"/>
    <w:rsid w:val="007239F8"/>
    <w:rsid w:val="0072620F"/>
    <w:rsid w:val="00735281"/>
    <w:rsid w:val="00735B7D"/>
    <w:rsid w:val="00740AC8"/>
    <w:rsid w:val="00745D04"/>
    <w:rsid w:val="00754389"/>
    <w:rsid w:val="00754F68"/>
    <w:rsid w:val="007718FC"/>
    <w:rsid w:val="00781D8E"/>
    <w:rsid w:val="00785BEE"/>
    <w:rsid w:val="0079350C"/>
    <w:rsid w:val="0079788A"/>
    <w:rsid w:val="007A03B3"/>
    <w:rsid w:val="007A7193"/>
    <w:rsid w:val="007A7E05"/>
    <w:rsid w:val="007B1F94"/>
    <w:rsid w:val="007C5AC9"/>
    <w:rsid w:val="007C7113"/>
    <w:rsid w:val="007D268D"/>
    <w:rsid w:val="007D697C"/>
    <w:rsid w:val="007E217D"/>
    <w:rsid w:val="007E6128"/>
    <w:rsid w:val="007F2F4C"/>
    <w:rsid w:val="007F788B"/>
    <w:rsid w:val="00805A94"/>
    <w:rsid w:val="0080784C"/>
    <w:rsid w:val="008116A6"/>
    <w:rsid w:val="00814695"/>
    <w:rsid w:val="008243A1"/>
    <w:rsid w:val="008472C3"/>
    <w:rsid w:val="00866E39"/>
    <w:rsid w:val="00874C73"/>
    <w:rsid w:val="0087563A"/>
    <w:rsid w:val="00877394"/>
    <w:rsid w:val="0088457A"/>
    <w:rsid w:val="00887DB6"/>
    <w:rsid w:val="008941E7"/>
    <w:rsid w:val="00894DE7"/>
    <w:rsid w:val="008A1C14"/>
    <w:rsid w:val="008A6D73"/>
    <w:rsid w:val="008A6F70"/>
    <w:rsid w:val="008B2216"/>
    <w:rsid w:val="008B34C7"/>
    <w:rsid w:val="008C1253"/>
    <w:rsid w:val="008E72A8"/>
    <w:rsid w:val="008F2ECD"/>
    <w:rsid w:val="008F744A"/>
    <w:rsid w:val="00904A1A"/>
    <w:rsid w:val="009122BB"/>
    <w:rsid w:val="00925B0A"/>
    <w:rsid w:val="00933758"/>
    <w:rsid w:val="0095531B"/>
    <w:rsid w:val="009605AE"/>
    <w:rsid w:val="009654AD"/>
    <w:rsid w:val="00985AE2"/>
    <w:rsid w:val="0099114F"/>
    <w:rsid w:val="009940CA"/>
    <w:rsid w:val="009A267F"/>
    <w:rsid w:val="009A448F"/>
    <w:rsid w:val="009B1F2D"/>
    <w:rsid w:val="009C746C"/>
    <w:rsid w:val="009D1474"/>
    <w:rsid w:val="009D3B44"/>
    <w:rsid w:val="009E331F"/>
    <w:rsid w:val="009F66A8"/>
    <w:rsid w:val="009F6C2E"/>
    <w:rsid w:val="00A00BB3"/>
    <w:rsid w:val="00A1717A"/>
    <w:rsid w:val="00A466EE"/>
    <w:rsid w:val="00A477BB"/>
    <w:rsid w:val="00A62B49"/>
    <w:rsid w:val="00A80AA7"/>
    <w:rsid w:val="00A91D2D"/>
    <w:rsid w:val="00AA537A"/>
    <w:rsid w:val="00AA6E73"/>
    <w:rsid w:val="00AC79AB"/>
    <w:rsid w:val="00AD3666"/>
    <w:rsid w:val="00AE560E"/>
    <w:rsid w:val="00B13757"/>
    <w:rsid w:val="00B1549B"/>
    <w:rsid w:val="00B2553F"/>
    <w:rsid w:val="00B4263C"/>
    <w:rsid w:val="00B42CF0"/>
    <w:rsid w:val="00B54835"/>
    <w:rsid w:val="00B5559F"/>
    <w:rsid w:val="00B613DC"/>
    <w:rsid w:val="00B651F3"/>
    <w:rsid w:val="00B6679E"/>
    <w:rsid w:val="00B66F6B"/>
    <w:rsid w:val="00B81BD0"/>
    <w:rsid w:val="00B83DEC"/>
    <w:rsid w:val="00B846C2"/>
    <w:rsid w:val="00B95F60"/>
    <w:rsid w:val="00BB38A1"/>
    <w:rsid w:val="00BE3E54"/>
    <w:rsid w:val="00BF1BDA"/>
    <w:rsid w:val="00C15995"/>
    <w:rsid w:val="00C31397"/>
    <w:rsid w:val="00C4589F"/>
    <w:rsid w:val="00C4731F"/>
    <w:rsid w:val="00C51C6A"/>
    <w:rsid w:val="00C63355"/>
    <w:rsid w:val="00C80906"/>
    <w:rsid w:val="00C81272"/>
    <w:rsid w:val="00C8314B"/>
    <w:rsid w:val="00C87E92"/>
    <w:rsid w:val="00C91F46"/>
    <w:rsid w:val="00C978F9"/>
    <w:rsid w:val="00CB0EA0"/>
    <w:rsid w:val="00CB45F1"/>
    <w:rsid w:val="00CC51B6"/>
    <w:rsid w:val="00CC563E"/>
    <w:rsid w:val="00CC742B"/>
    <w:rsid w:val="00CD23C4"/>
    <w:rsid w:val="00CD2BC6"/>
    <w:rsid w:val="00CD6D48"/>
    <w:rsid w:val="00CD7FB5"/>
    <w:rsid w:val="00CE5BBF"/>
    <w:rsid w:val="00CF553F"/>
    <w:rsid w:val="00D1046B"/>
    <w:rsid w:val="00D11C7E"/>
    <w:rsid w:val="00D3096B"/>
    <w:rsid w:val="00D508B4"/>
    <w:rsid w:val="00D66B86"/>
    <w:rsid w:val="00D86752"/>
    <w:rsid w:val="00D95FA0"/>
    <w:rsid w:val="00DA2757"/>
    <w:rsid w:val="00DA43DE"/>
    <w:rsid w:val="00DA5725"/>
    <w:rsid w:val="00DA7F11"/>
    <w:rsid w:val="00DB2648"/>
    <w:rsid w:val="00DC28D6"/>
    <w:rsid w:val="00DC4C0F"/>
    <w:rsid w:val="00DC56B9"/>
    <w:rsid w:val="00DC5FAC"/>
    <w:rsid w:val="00DD023C"/>
    <w:rsid w:val="00DD2C3F"/>
    <w:rsid w:val="00DD5E87"/>
    <w:rsid w:val="00DF66B4"/>
    <w:rsid w:val="00E00085"/>
    <w:rsid w:val="00E24FDF"/>
    <w:rsid w:val="00E3210F"/>
    <w:rsid w:val="00E36879"/>
    <w:rsid w:val="00E46B55"/>
    <w:rsid w:val="00E606E8"/>
    <w:rsid w:val="00E647DF"/>
    <w:rsid w:val="00E729D9"/>
    <w:rsid w:val="00E763E4"/>
    <w:rsid w:val="00E82606"/>
    <w:rsid w:val="00E9136B"/>
    <w:rsid w:val="00EC3421"/>
    <w:rsid w:val="00EC6653"/>
    <w:rsid w:val="00ED62EF"/>
    <w:rsid w:val="00EE6C91"/>
    <w:rsid w:val="00EF22F0"/>
    <w:rsid w:val="00EF631F"/>
    <w:rsid w:val="00F02A4E"/>
    <w:rsid w:val="00F06022"/>
    <w:rsid w:val="00F10CE9"/>
    <w:rsid w:val="00F139E0"/>
    <w:rsid w:val="00F26305"/>
    <w:rsid w:val="00F3737B"/>
    <w:rsid w:val="00F519DC"/>
    <w:rsid w:val="00F731E4"/>
    <w:rsid w:val="00F7557F"/>
    <w:rsid w:val="00F82220"/>
    <w:rsid w:val="00F84228"/>
    <w:rsid w:val="00F909B2"/>
    <w:rsid w:val="00F9563C"/>
    <w:rsid w:val="00F97695"/>
    <w:rsid w:val="00FA2C1F"/>
    <w:rsid w:val="00FA4EC5"/>
    <w:rsid w:val="00FA615C"/>
    <w:rsid w:val="00FA6628"/>
    <w:rsid w:val="00FB0580"/>
    <w:rsid w:val="00FC1884"/>
    <w:rsid w:val="00FE1F16"/>
    <w:rsid w:val="00FE3F15"/>
    <w:rsid w:val="00FE4FB6"/>
    <w:rsid w:val="00FF6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3C8B0"/>
  <w15:chartTrackingRefBased/>
  <w15:docId w15:val="{45576E67-0D8E-BA44-A223-1E38B504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basedOn w:val="DefaultParagraphFont"/>
    <w:uiPriority w:val="99"/>
    <w:semiHidden/>
    <w:unhideWhenUsed/>
    <w:rsid w:val="00D1046B"/>
    <w:rPr>
      <w:sz w:val="16"/>
      <w:szCs w:val="16"/>
    </w:rPr>
  </w:style>
  <w:style w:type="paragraph" w:styleId="CommentText">
    <w:name w:val="annotation text"/>
    <w:basedOn w:val="Normal"/>
    <w:link w:val="CommentTextChar"/>
    <w:uiPriority w:val="99"/>
    <w:unhideWhenUsed/>
    <w:rsid w:val="00D1046B"/>
    <w:rPr>
      <w:szCs w:val="20"/>
    </w:rPr>
  </w:style>
  <w:style w:type="character" w:customStyle="1" w:styleId="CommentTextChar">
    <w:name w:val="Comment Text Char"/>
    <w:basedOn w:val="DefaultParagraphFont"/>
    <w:link w:val="CommentText"/>
    <w:uiPriority w:val="99"/>
    <w:rsid w:val="00D1046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1046B"/>
    <w:rPr>
      <w:b/>
      <w:bCs/>
    </w:rPr>
  </w:style>
  <w:style w:type="character" w:customStyle="1" w:styleId="CommentSubjectChar">
    <w:name w:val="Comment Subject Char"/>
    <w:basedOn w:val="CommentTextChar"/>
    <w:link w:val="CommentSubject"/>
    <w:uiPriority w:val="99"/>
    <w:semiHidden/>
    <w:rsid w:val="00D1046B"/>
    <w:rPr>
      <w:rFonts w:eastAsia="MS Mincho"/>
      <w:b/>
      <w:bCs/>
      <w:lang w:val="en-US" w:eastAsia="en-US"/>
    </w:rPr>
  </w:style>
  <w:style w:type="character" w:styleId="Mention">
    <w:name w:val="Mention"/>
    <w:basedOn w:val="DefaultParagraphFont"/>
    <w:uiPriority w:val="99"/>
    <w:unhideWhenUsed/>
    <w:rsid w:val="00D1046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histleblowing" TargetMode="External"/><Relationship Id="rId18" Type="http://schemas.openxmlformats.org/officeDocument/2006/relationships/hyperlink" Target="mailto:info@dneat.org"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assets.publishing.service.gov.uk/media/64a52424c531eb000c64fe78/ATH_2023_FINAL_040723__digital__tracking_off.pdf" TargetMode="External"/><Relationship Id="rId17" Type="http://schemas.openxmlformats.org/officeDocument/2006/relationships/hyperlink" Target="mailto:governance@donesc.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rotect-advice.org.uk/contact-protect-advice-lin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rotect-advice.org.uk/what-is-whistleblowing/"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overnment/publications/blowing-the-whistle-list-of-prescribed-people-and-bodies--2/whistleblowing-list-of-prescribed-people-and-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23/content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1E1FA-328C-44EC-B05D-87033B940B8D}">
  <ds:schemaRefs>
    <ds:schemaRef ds:uri="http://schemas.microsoft.com/sharepoint/v3/contenttype/forms"/>
  </ds:schemaRefs>
</ds:datastoreItem>
</file>

<file path=customXml/itemProps2.xml><?xml version="1.0" encoding="utf-8"?>
<ds:datastoreItem xmlns:ds="http://schemas.openxmlformats.org/officeDocument/2006/customXml" ds:itemID="{15A69E5E-BAAE-4369-A880-4DFD7A64AA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A06BFE-E430-4BBF-9288-EA0B3EC965B9}">
  <ds:schemaRefs>
    <ds:schemaRef ds:uri="http://schemas.openxmlformats.org/officeDocument/2006/bibliography"/>
  </ds:schemaRefs>
</ds:datastoreItem>
</file>

<file path=customXml/itemProps4.xml><?xml version="1.0" encoding="utf-8"?>
<ds:datastoreItem xmlns:ds="http://schemas.openxmlformats.org/officeDocument/2006/customXml" ds:itemID="{6B0062F6-4951-4A6E-AA3A-A2438F6000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Links>
    <vt:vector size="108" baseType="variant">
      <vt:variant>
        <vt:i4>2162738</vt:i4>
      </vt:variant>
      <vt:variant>
        <vt:i4>75</vt:i4>
      </vt:variant>
      <vt:variant>
        <vt:i4>0</vt:i4>
      </vt:variant>
      <vt:variant>
        <vt:i4>5</vt:i4>
      </vt:variant>
      <vt:variant>
        <vt:lpwstr>https://www.gov.uk/government/publications/blowing-the-whistle-list-of-prescribed-people-and-bodies--2/whistleblowing-list-of-prescribed-people-and-bodies</vt:lpwstr>
      </vt:variant>
      <vt:variant>
        <vt:lpwstr>education</vt:lpwstr>
      </vt:variant>
      <vt:variant>
        <vt:i4>3866720</vt:i4>
      </vt:variant>
      <vt:variant>
        <vt:i4>72</vt:i4>
      </vt:variant>
      <vt:variant>
        <vt:i4>0</vt:i4>
      </vt:variant>
      <vt:variant>
        <vt:i4>5</vt:i4>
      </vt:variant>
      <vt:variant>
        <vt:lpwstr>https://protect-advice.org.uk/contact-protect-advice-line/</vt:lpwstr>
      </vt:variant>
      <vt:variant>
        <vt:lpwstr/>
      </vt:variant>
      <vt:variant>
        <vt:i4>5177361</vt:i4>
      </vt:variant>
      <vt:variant>
        <vt:i4>69</vt:i4>
      </vt:variant>
      <vt:variant>
        <vt:i4>0</vt:i4>
      </vt:variant>
      <vt:variant>
        <vt:i4>5</vt:i4>
      </vt:variant>
      <vt:variant>
        <vt:lpwstr>https://protect-advice.org.uk/what-is-whistleblowing/</vt:lpwstr>
      </vt:variant>
      <vt:variant>
        <vt:lpwstr/>
      </vt:variant>
      <vt:variant>
        <vt:i4>5963871</vt:i4>
      </vt:variant>
      <vt:variant>
        <vt:i4>66</vt:i4>
      </vt:variant>
      <vt:variant>
        <vt:i4>0</vt:i4>
      </vt:variant>
      <vt:variant>
        <vt:i4>5</vt:i4>
      </vt:variant>
      <vt:variant>
        <vt:lpwstr>https://www.legislation.gov.uk/ukpga/1998/23/contents</vt:lpwstr>
      </vt:variant>
      <vt:variant>
        <vt:lpwstr/>
      </vt:variant>
      <vt:variant>
        <vt:i4>1572888</vt:i4>
      </vt:variant>
      <vt:variant>
        <vt:i4>63</vt:i4>
      </vt:variant>
      <vt:variant>
        <vt:i4>0</vt:i4>
      </vt:variant>
      <vt:variant>
        <vt:i4>5</vt:i4>
      </vt:variant>
      <vt:variant>
        <vt:lpwstr>https://www.gov.uk/whistleblowing</vt:lpwstr>
      </vt:variant>
      <vt:variant>
        <vt:lpwstr/>
      </vt:variant>
      <vt:variant>
        <vt:i4>720963</vt:i4>
      </vt:variant>
      <vt:variant>
        <vt:i4>60</vt:i4>
      </vt:variant>
      <vt:variant>
        <vt:i4>0</vt:i4>
      </vt:variant>
      <vt:variant>
        <vt:i4>5</vt:i4>
      </vt:variant>
      <vt:variant>
        <vt:lpwstr>https://www.gov.uk/guidance/academies-financial-handbook/academy-trust-handbook-2021</vt:lpwstr>
      </vt:variant>
      <vt:variant>
        <vt:lpwstr/>
      </vt:variant>
      <vt:variant>
        <vt:i4>1638452</vt:i4>
      </vt:variant>
      <vt:variant>
        <vt:i4>53</vt:i4>
      </vt:variant>
      <vt:variant>
        <vt:i4>0</vt:i4>
      </vt:variant>
      <vt:variant>
        <vt:i4>5</vt:i4>
      </vt:variant>
      <vt:variant>
        <vt:lpwstr/>
      </vt:variant>
      <vt:variant>
        <vt:lpwstr>_Toc17459589</vt:lpwstr>
      </vt:variant>
      <vt:variant>
        <vt:i4>1572916</vt:i4>
      </vt:variant>
      <vt:variant>
        <vt:i4>47</vt:i4>
      </vt:variant>
      <vt:variant>
        <vt:i4>0</vt:i4>
      </vt:variant>
      <vt:variant>
        <vt:i4>5</vt:i4>
      </vt:variant>
      <vt:variant>
        <vt:lpwstr/>
      </vt:variant>
      <vt:variant>
        <vt:lpwstr>_Toc17459588</vt:lpwstr>
      </vt:variant>
      <vt:variant>
        <vt:i4>1507380</vt:i4>
      </vt:variant>
      <vt:variant>
        <vt:i4>41</vt:i4>
      </vt:variant>
      <vt:variant>
        <vt:i4>0</vt:i4>
      </vt:variant>
      <vt:variant>
        <vt:i4>5</vt:i4>
      </vt:variant>
      <vt:variant>
        <vt:lpwstr/>
      </vt:variant>
      <vt:variant>
        <vt:lpwstr>_Toc17459587</vt:lpwstr>
      </vt:variant>
      <vt:variant>
        <vt:i4>1441844</vt:i4>
      </vt:variant>
      <vt:variant>
        <vt:i4>35</vt:i4>
      </vt:variant>
      <vt:variant>
        <vt:i4>0</vt:i4>
      </vt:variant>
      <vt:variant>
        <vt:i4>5</vt:i4>
      </vt:variant>
      <vt:variant>
        <vt:lpwstr/>
      </vt:variant>
      <vt:variant>
        <vt:lpwstr>_Toc17459586</vt:lpwstr>
      </vt:variant>
      <vt:variant>
        <vt:i4>1376308</vt:i4>
      </vt:variant>
      <vt:variant>
        <vt:i4>29</vt:i4>
      </vt:variant>
      <vt:variant>
        <vt:i4>0</vt:i4>
      </vt:variant>
      <vt:variant>
        <vt:i4>5</vt:i4>
      </vt:variant>
      <vt:variant>
        <vt:lpwstr/>
      </vt:variant>
      <vt:variant>
        <vt:lpwstr>_Toc17459585</vt:lpwstr>
      </vt:variant>
      <vt:variant>
        <vt:i4>1310772</vt:i4>
      </vt:variant>
      <vt:variant>
        <vt:i4>23</vt:i4>
      </vt:variant>
      <vt:variant>
        <vt:i4>0</vt:i4>
      </vt:variant>
      <vt:variant>
        <vt:i4>5</vt:i4>
      </vt:variant>
      <vt:variant>
        <vt:lpwstr/>
      </vt:variant>
      <vt:variant>
        <vt:lpwstr>_Toc17459584</vt:lpwstr>
      </vt:variant>
      <vt:variant>
        <vt:i4>1245236</vt:i4>
      </vt:variant>
      <vt:variant>
        <vt:i4>17</vt:i4>
      </vt:variant>
      <vt:variant>
        <vt:i4>0</vt:i4>
      </vt:variant>
      <vt:variant>
        <vt:i4>5</vt:i4>
      </vt:variant>
      <vt:variant>
        <vt:lpwstr/>
      </vt:variant>
      <vt:variant>
        <vt:lpwstr>_Toc17459583</vt:lpwstr>
      </vt:variant>
      <vt:variant>
        <vt:i4>1179700</vt:i4>
      </vt:variant>
      <vt:variant>
        <vt:i4>11</vt:i4>
      </vt:variant>
      <vt:variant>
        <vt:i4>0</vt:i4>
      </vt:variant>
      <vt:variant>
        <vt:i4>5</vt:i4>
      </vt:variant>
      <vt:variant>
        <vt:lpwstr/>
      </vt:variant>
      <vt:variant>
        <vt:lpwstr>_Toc17459582</vt:lpwstr>
      </vt:variant>
      <vt:variant>
        <vt:i4>1114164</vt:i4>
      </vt:variant>
      <vt:variant>
        <vt:i4>5</vt:i4>
      </vt:variant>
      <vt:variant>
        <vt:i4>0</vt:i4>
      </vt:variant>
      <vt:variant>
        <vt:i4>5</vt:i4>
      </vt:variant>
      <vt:variant>
        <vt:lpwstr/>
      </vt:variant>
      <vt:variant>
        <vt:lpwstr>_Toc17459581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Tara Burrows</cp:lastModifiedBy>
  <cp:revision>116</cp:revision>
  <cp:lastPrinted>2026-03-05T15:52:00Z</cp:lastPrinted>
  <dcterms:created xsi:type="dcterms:W3CDTF">2024-02-15T15:10:00Z</dcterms:created>
  <dcterms:modified xsi:type="dcterms:W3CDTF">2026-03-19T12:18:00Z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20;#Tara Burrows;#19;#Hannah Monk</vt:lpwstr>
  </property>
</Properties>
</file>