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6C41" w:rsidRDefault="00864D51">
      <w:pPr>
        <w:jc w:val="center"/>
        <w:rPr>
          <w:b/>
          <w:color w:val="FF0000"/>
        </w:rPr>
      </w:pPr>
      <w:r>
        <w:rPr>
          <w:noProof/>
        </w:rPr>
        <w:drawing>
          <wp:anchor distT="0" distB="0" distL="114300" distR="114300" simplePos="0" relativeHeight="251658240" behindDoc="0" locked="0" layoutInCell="1" hidden="0" allowOverlap="1">
            <wp:simplePos x="0" y="0"/>
            <wp:positionH relativeFrom="column">
              <wp:posOffset>3390265</wp:posOffset>
            </wp:positionH>
            <wp:positionV relativeFrom="paragraph">
              <wp:posOffset>0</wp:posOffset>
            </wp:positionV>
            <wp:extent cx="2616835" cy="988695"/>
            <wp:effectExtent l="0" t="0" r="0" b="0"/>
            <wp:wrapSquare wrapText="bothSides" distT="0" distB="0" distL="114300" distR="114300"/>
            <wp:docPr id="1" name="image1.jpg" descr="A purple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urple background with white text&#10;&#10;Description automatically generated"/>
                    <pic:cNvPicPr preferRelativeResize="0"/>
                  </pic:nvPicPr>
                  <pic:blipFill>
                    <a:blip r:embed="rId7"/>
                    <a:srcRect/>
                    <a:stretch>
                      <a:fillRect/>
                    </a:stretch>
                  </pic:blipFill>
                  <pic:spPr>
                    <a:xfrm>
                      <a:off x="0" y="0"/>
                      <a:ext cx="2616835" cy="988695"/>
                    </a:xfrm>
                    <a:prstGeom prst="rect">
                      <a:avLst/>
                    </a:prstGeom>
                    <a:ln/>
                  </pic:spPr>
                </pic:pic>
              </a:graphicData>
            </a:graphic>
          </wp:anchor>
        </w:drawing>
      </w:r>
    </w:p>
    <w:p w:rsidR="00496C41" w:rsidRDefault="00496C41">
      <w:pPr>
        <w:rPr>
          <w:sz w:val="40"/>
          <w:szCs w:val="40"/>
        </w:rPr>
      </w:pPr>
    </w:p>
    <w:p w:rsidR="00496C41" w:rsidRDefault="00864D51">
      <w:pPr>
        <w:rPr>
          <w:sz w:val="40"/>
          <w:szCs w:val="40"/>
        </w:rPr>
      </w:pPr>
      <w:r>
        <w:rPr>
          <w:b/>
          <w:sz w:val="40"/>
          <w:szCs w:val="40"/>
        </w:rPr>
        <w:t xml:space="preserve"> </w:t>
      </w:r>
    </w:p>
    <w:p w:rsidR="00496C41" w:rsidRDefault="00864D51">
      <w:pPr>
        <w:rPr>
          <w:b/>
          <w:sz w:val="40"/>
          <w:szCs w:val="40"/>
        </w:rPr>
      </w:pPr>
      <w:r>
        <w:rPr>
          <w:b/>
          <w:sz w:val="40"/>
          <w:szCs w:val="40"/>
        </w:rPr>
        <w:t xml:space="preserve"> </w:t>
      </w:r>
    </w:p>
    <w:p w:rsidR="00496C41" w:rsidRDefault="00496C41">
      <w:pPr>
        <w:rPr>
          <w:rFonts w:ascii="Calibri" w:eastAsia="Calibri" w:hAnsi="Calibri" w:cs="Calibri"/>
          <w:sz w:val="40"/>
          <w:szCs w:val="40"/>
        </w:rPr>
      </w:pPr>
    </w:p>
    <w:p w:rsidR="00496C41" w:rsidRDefault="00864D51">
      <w:pPr>
        <w:jc w:val="center"/>
        <w:rPr>
          <w:rFonts w:ascii="Calibri" w:eastAsia="Calibri" w:hAnsi="Calibri" w:cs="Calibri"/>
          <w:b/>
          <w:sz w:val="40"/>
          <w:szCs w:val="40"/>
        </w:rPr>
      </w:pPr>
      <w:r>
        <w:rPr>
          <w:rFonts w:ascii="Calibri" w:eastAsia="Calibri" w:hAnsi="Calibri" w:cs="Calibri"/>
          <w:b/>
          <w:sz w:val="40"/>
          <w:szCs w:val="40"/>
        </w:rPr>
        <w:t>Early Years Charging and Admissions Policy</w:t>
      </w:r>
    </w:p>
    <w:p w:rsidR="00496C41" w:rsidRDefault="00864D51">
      <w:pPr>
        <w:jc w:val="center"/>
        <w:rPr>
          <w:rFonts w:ascii="Calibri" w:eastAsia="Calibri" w:hAnsi="Calibri" w:cs="Calibri"/>
          <w:sz w:val="40"/>
          <w:szCs w:val="40"/>
        </w:rPr>
      </w:pPr>
      <w:r>
        <w:rPr>
          <w:rFonts w:ascii="Calibri" w:eastAsia="Calibri" w:hAnsi="Calibri" w:cs="Calibri"/>
          <w:b/>
          <w:sz w:val="40"/>
          <w:szCs w:val="40"/>
        </w:rPr>
        <w:t>(Norfolk)</w:t>
      </w:r>
    </w:p>
    <w:p w:rsidR="00496C41" w:rsidRDefault="00864D51">
      <w:pPr>
        <w:jc w:val="center"/>
        <w:rPr>
          <w:rFonts w:ascii="Calibri" w:eastAsia="Calibri" w:hAnsi="Calibri" w:cs="Calibri"/>
          <w:b/>
        </w:rPr>
      </w:pPr>
      <w:r>
        <w:rPr>
          <w:rFonts w:ascii="Calibri" w:eastAsia="Calibri" w:hAnsi="Calibri" w:cs="Calibri"/>
          <w:b/>
        </w:rPr>
        <w:t xml:space="preserve"> </w:t>
      </w:r>
    </w:p>
    <w:p w:rsidR="00496C41" w:rsidRDefault="00496C41">
      <w:pPr>
        <w:jc w:val="center"/>
        <w:rPr>
          <w:rFonts w:ascii="Calibri" w:eastAsia="Calibri" w:hAnsi="Calibri" w:cs="Calibri"/>
          <w:b/>
        </w:rPr>
      </w:pPr>
    </w:p>
    <w:p w:rsidR="00496C41" w:rsidRDefault="00496C41">
      <w:pPr>
        <w:jc w:val="center"/>
        <w:rPr>
          <w:rFonts w:ascii="Calibri" w:eastAsia="Calibri" w:hAnsi="Calibri" w:cs="Calibri"/>
        </w:rPr>
      </w:pPr>
    </w:p>
    <w:p w:rsidR="00496C41" w:rsidRDefault="00864D51">
      <w:pPr>
        <w:pBdr>
          <w:top w:val="nil"/>
          <w:left w:val="nil"/>
          <w:bottom w:val="nil"/>
          <w:right w:val="nil"/>
          <w:between w:val="nil"/>
        </w:pBdr>
        <w:spacing w:after="0" w:line="240" w:lineRule="auto"/>
        <w:jc w:val="center"/>
        <w:rPr>
          <w:rFonts w:ascii="Calibri" w:eastAsia="Calibri" w:hAnsi="Calibri" w:cs="Calibri"/>
          <w:color w:val="000000"/>
        </w:rPr>
      </w:pPr>
      <w:r>
        <w:rPr>
          <w:rFonts w:ascii="Calibri" w:eastAsia="Calibri" w:hAnsi="Calibri" w:cs="Calibri"/>
          <w:color w:val="000000"/>
        </w:rPr>
        <w:t>This Charging and Admissions Policy is issued to all families as part of the registration process. It is also available on the website and from the school office on request.</w:t>
      </w:r>
    </w:p>
    <w:p w:rsidR="00496C41" w:rsidRDefault="00496C41">
      <w:pPr>
        <w:rPr>
          <w:rFonts w:ascii="Calibri" w:eastAsia="Calibri" w:hAnsi="Calibri" w:cs="Calibri"/>
        </w:rPr>
      </w:pPr>
    </w:p>
    <w:p w:rsidR="00496C41" w:rsidRDefault="00864D51">
      <w:pPr>
        <w:pBdr>
          <w:top w:val="nil"/>
          <w:left w:val="nil"/>
          <w:bottom w:val="nil"/>
          <w:right w:val="nil"/>
          <w:between w:val="nil"/>
        </w:pBdr>
        <w:spacing w:after="0" w:line="240" w:lineRule="auto"/>
        <w:jc w:val="center"/>
        <w:rPr>
          <w:rFonts w:ascii="Calibri" w:eastAsia="Calibri" w:hAnsi="Calibri" w:cs="Calibri"/>
          <w:color w:val="FF0000"/>
        </w:rPr>
      </w:pPr>
      <w:r>
        <w:rPr>
          <w:rFonts w:ascii="Calibri" w:eastAsia="Calibri" w:hAnsi="Calibri" w:cs="Calibri"/>
          <w:color w:val="FF0000"/>
        </w:rPr>
        <w:t>Our setting has made a Flourish Pledge, which means we are working together with the local authority to make Flourish the shared ambition of everyone working to improve the lives of children and young people in Norfolk.</w:t>
      </w:r>
    </w:p>
    <w:p w:rsidR="00496C41" w:rsidRDefault="00496C41">
      <w:pPr>
        <w:rPr>
          <w:rFonts w:ascii="Calibri" w:eastAsia="Calibri" w:hAnsi="Calibri" w:cs="Calibri"/>
        </w:rPr>
      </w:pPr>
    </w:p>
    <w:p w:rsidR="00496C41" w:rsidRDefault="00864D51">
      <w:pPr>
        <w:rPr>
          <w:rFonts w:ascii="Calibri" w:eastAsia="Calibri" w:hAnsi="Calibri" w:cs="Calibri"/>
          <w:b/>
        </w:rPr>
      </w:pPr>
      <w:r>
        <w:rPr>
          <w:rFonts w:ascii="Calibri" w:eastAsia="Calibri" w:hAnsi="Calibri" w:cs="Calibri"/>
          <w:b/>
        </w:rPr>
        <w:t xml:space="preserve"> </w:t>
      </w:r>
    </w:p>
    <w:p w:rsidR="00496C41" w:rsidRDefault="00496C41">
      <w:pPr>
        <w:rPr>
          <w:rFonts w:ascii="Calibri" w:eastAsia="Calibri" w:hAnsi="Calibri" w:cs="Calibri"/>
          <w:b/>
        </w:rPr>
      </w:pPr>
    </w:p>
    <w:p w:rsidR="00496C41" w:rsidRDefault="00496C41">
      <w:pPr>
        <w:rPr>
          <w:rFonts w:ascii="Calibri" w:eastAsia="Calibri" w:hAnsi="Calibri" w:cs="Calibri"/>
          <w:b/>
        </w:rPr>
      </w:pPr>
    </w:p>
    <w:p w:rsidR="00496C41" w:rsidRDefault="00496C41">
      <w:pPr>
        <w:rPr>
          <w:rFonts w:ascii="Calibri" w:eastAsia="Calibri" w:hAnsi="Calibri" w:cs="Calibri"/>
          <w:b/>
        </w:rPr>
      </w:pPr>
    </w:p>
    <w:tbl>
      <w:tblPr>
        <w:tblStyle w:val="a"/>
        <w:tblW w:w="8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0"/>
        <w:gridCol w:w="5625"/>
      </w:tblGrid>
      <w:tr w:rsidR="00496C41">
        <w:tc>
          <w:tcPr>
            <w:tcW w:w="2940" w:type="dxa"/>
            <w:tcBorders>
              <w:top w:val="single" w:sz="8" w:space="0" w:color="000000"/>
              <w:left w:val="single" w:sz="8" w:space="0" w:color="000000"/>
              <w:bottom w:val="single" w:sz="8" w:space="0" w:color="000000"/>
              <w:right w:val="nil"/>
            </w:tcBorders>
          </w:tcPr>
          <w:p w:rsidR="00496C41" w:rsidRDefault="00864D51">
            <w:pPr>
              <w:rPr>
                <w:rFonts w:ascii="Calibri" w:eastAsia="Calibri" w:hAnsi="Calibri" w:cs="Calibri"/>
              </w:rPr>
            </w:pPr>
            <w:r>
              <w:rPr>
                <w:rFonts w:ascii="Calibri" w:eastAsia="Calibri" w:hAnsi="Calibri" w:cs="Calibri"/>
                <w:b/>
                <w:sz w:val="28"/>
                <w:szCs w:val="28"/>
              </w:rPr>
              <w:t>Policy Type:</w:t>
            </w:r>
          </w:p>
          <w:p w:rsidR="00496C41" w:rsidRDefault="00864D51">
            <w:pPr>
              <w:rPr>
                <w:rFonts w:ascii="Calibri" w:eastAsia="Calibri" w:hAnsi="Calibri" w:cs="Calibri"/>
              </w:rPr>
            </w:pPr>
            <w:r>
              <w:rPr>
                <w:rFonts w:ascii="Calibri" w:eastAsia="Calibri" w:hAnsi="Calibri" w:cs="Calibri"/>
                <w:b/>
                <w:sz w:val="28"/>
                <w:szCs w:val="28"/>
              </w:rPr>
              <w:t>Date Issued by MAT:</w:t>
            </w:r>
          </w:p>
          <w:p w:rsidR="00496C41" w:rsidRDefault="00864D51">
            <w:pPr>
              <w:rPr>
                <w:rFonts w:ascii="Calibri" w:eastAsia="Calibri" w:hAnsi="Calibri" w:cs="Calibri"/>
              </w:rPr>
            </w:pPr>
            <w:r>
              <w:rPr>
                <w:rFonts w:ascii="Calibri" w:eastAsia="Calibri" w:hAnsi="Calibri" w:cs="Calibri"/>
                <w:b/>
                <w:sz w:val="28"/>
                <w:szCs w:val="28"/>
              </w:rPr>
              <w:t>Approved By:</w:t>
            </w:r>
          </w:p>
          <w:p w:rsidR="00496C41" w:rsidRDefault="00864D51">
            <w:pPr>
              <w:rPr>
                <w:rFonts w:ascii="Calibri" w:eastAsia="Calibri" w:hAnsi="Calibri" w:cs="Calibri"/>
              </w:rPr>
            </w:pPr>
            <w:r>
              <w:rPr>
                <w:rFonts w:ascii="Calibri" w:eastAsia="Calibri" w:hAnsi="Calibri" w:cs="Calibri"/>
                <w:b/>
                <w:sz w:val="28"/>
                <w:szCs w:val="28"/>
              </w:rPr>
              <w:t>Approval Date:</w:t>
            </w:r>
          </w:p>
          <w:p w:rsidR="00496C41" w:rsidRDefault="00864D51">
            <w:pPr>
              <w:rPr>
                <w:rFonts w:ascii="Calibri" w:eastAsia="Calibri" w:hAnsi="Calibri" w:cs="Calibri"/>
              </w:rPr>
            </w:pPr>
            <w:r>
              <w:rPr>
                <w:rFonts w:ascii="Calibri" w:eastAsia="Calibri" w:hAnsi="Calibri" w:cs="Calibri"/>
                <w:b/>
                <w:sz w:val="28"/>
                <w:szCs w:val="28"/>
              </w:rPr>
              <w:t>Review Date:</w:t>
            </w:r>
          </w:p>
          <w:p w:rsidR="00496C41" w:rsidRDefault="00864D51">
            <w:pPr>
              <w:rPr>
                <w:rFonts w:ascii="Calibri" w:eastAsia="Calibri" w:hAnsi="Calibri" w:cs="Calibri"/>
              </w:rPr>
            </w:pPr>
            <w:r>
              <w:rPr>
                <w:rFonts w:ascii="Calibri" w:eastAsia="Calibri" w:hAnsi="Calibri" w:cs="Calibri"/>
                <w:b/>
                <w:sz w:val="28"/>
                <w:szCs w:val="28"/>
              </w:rPr>
              <w:t>Person Responsible:</w:t>
            </w:r>
          </w:p>
        </w:tc>
        <w:tc>
          <w:tcPr>
            <w:tcW w:w="5625" w:type="dxa"/>
            <w:tcBorders>
              <w:top w:val="single" w:sz="8" w:space="0" w:color="000000"/>
              <w:left w:val="nil"/>
              <w:bottom w:val="single" w:sz="8" w:space="0" w:color="000000"/>
              <w:right w:val="single" w:sz="8" w:space="0" w:color="000000"/>
            </w:tcBorders>
          </w:tcPr>
          <w:p w:rsidR="00496C41" w:rsidRDefault="00864D51">
            <w:pPr>
              <w:rPr>
                <w:rFonts w:ascii="Calibri" w:eastAsia="Calibri" w:hAnsi="Calibri" w:cs="Calibri"/>
                <w:b/>
                <w:sz w:val="28"/>
                <w:szCs w:val="28"/>
              </w:rPr>
            </w:pPr>
            <w:r>
              <w:rPr>
                <w:rFonts w:ascii="Calibri" w:eastAsia="Calibri" w:hAnsi="Calibri" w:cs="Calibri"/>
                <w:b/>
                <w:sz w:val="28"/>
                <w:szCs w:val="28"/>
              </w:rPr>
              <w:t>Trust Policy</w:t>
            </w:r>
          </w:p>
          <w:p w:rsidR="00496C41" w:rsidRDefault="00864D51">
            <w:pPr>
              <w:rPr>
                <w:rFonts w:ascii="Calibri" w:eastAsia="Calibri" w:hAnsi="Calibri" w:cs="Calibri"/>
                <w:b/>
              </w:rPr>
            </w:pPr>
            <w:r>
              <w:rPr>
                <w:rFonts w:ascii="Calibri" w:eastAsia="Calibri" w:hAnsi="Calibri" w:cs="Calibri"/>
                <w:b/>
                <w:sz w:val="28"/>
                <w:szCs w:val="28"/>
              </w:rPr>
              <w:t>07/11/2024</w:t>
            </w:r>
          </w:p>
          <w:p w:rsidR="00496C41" w:rsidRDefault="00864D51">
            <w:pPr>
              <w:rPr>
                <w:rFonts w:ascii="Calibri" w:eastAsia="Calibri" w:hAnsi="Calibri" w:cs="Calibri"/>
              </w:rPr>
            </w:pPr>
            <w:r>
              <w:rPr>
                <w:rFonts w:ascii="Calibri" w:eastAsia="Calibri" w:hAnsi="Calibri" w:cs="Calibri"/>
                <w:b/>
                <w:sz w:val="28"/>
                <w:szCs w:val="28"/>
              </w:rPr>
              <w:t>Executive Team</w:t>
            </w:r>
          </w:p>
          <w:p w:rsidR="00496C41" w:rsidRDefault="00864D51">
            <w:pPr>
              <w:rPr>
                <w:rFonts w:ascii="Calibri" w:eastAsia="Calibri" w:hAnsi="Calibri" w:cs="Calibri"/>
              </w:rPr>
            </w:pPr>
            <w:r>
              <w:rPr>
                <w:rFonts w:ascii="Calibri" w:eastAsia="Calibri" w:hAnsi="Calibri" w:cs="Calibri"/>
                <w:b/>
                <w:sz w:val="28"/>
                <w:szCs w:val="28"/>
              </w:rPr>
              <w:t>30/10/2024</w:t>
            </w:r>
          </w:p>
          <w:p w:rsidR="00496C41" w:rsidRDefault="00864D51">
            <w:pPr>
              <w:rPr>
                <w:rFonts w:ascii="Calibri" w:eastAsia="Calibri" w:hAnsi="Calibri" w:cs="Calibri"/>
              </w:rPr>
            </w:pPr>
            <w:r>
              <w:rPr>
                <w:rFonts w:ascii="Calibri" w:eastAsia="Calibri" w:hAnsi="Calibri" w:cs="Calibri"/>
                <w:b/>
                <w:sz w:val="28"/>
                <w:szCs w:val="28"/>
              </w:rPr>
              <w:t>October 2025</w:t>
            </w:r>
          </w:p>
          <w:p w:rsidR="00496C41" w:rsidRDefault="00864D51">
            <w:pPr>
              <w:rPr>
                <w:rFonts w:ascii="Calibri" w:eastAsia="Calibri" w:hAnsi="Calibri" w:cs="Calibri"/>
              </w:rPr>
            </w:pPr>
            <w:r>
              <w:rPr>
                <w:rFonts w:ascii="Calibri" w:eastAsia="Calibri" w:hAnsi="Calibri" w:cs="Calibri"/>
                <w:b/>
                <w:sz w:val="28"/>
                <w:szCs w:val="28"/>
              </w:rPr>
              <w:t>Head of Governance</w:t>
            </w:r>
          </w:p>
        </w:tc>
      </w:tr>
    </w:tbl>
    <w:p w:rsidR="00496C41" w:rsidRDefault="00496C41"/>
    <w:p w:rsidR="000D356B" w:rsidRDefault="000D356B"/>
    <w:p w:rsidR="000D356B" w:rsidRPr="000D356B" w:rsidRDefault="000D356B" w:rsidP="000D356B">
      <w:pPr>
        <w:jc w:val="center"/>
        <w:rPr>
          <w:b/>
          <w:color w:val="FF0000"/>
          <w:sz w:val="36"/>
        </w:rPr>
      </w:pPr>
      <w:r w:rsidRPr="000D356B">
        <w:rPr>
          <w:b/>
          <w:color w:val="FF0000"/>
          <w:sz w:val="36"/>
        </w:rPr>
        <w:t>Ask, Seek, Knock</w:t>
      </w:r>
    </w:p>
    <w:p w:rsidR="00496C41" w:rsidRDefault="00864D51">
      <w:r>
        <w:rPr>
          <w:b/>
        </w:rPr>
        <w:t xml:space="preserve"> </w:t>
      </w:r>
      <w:bookmarkStart w:id="0" w:name="_GoBack"/>
      <w:bookmarkEnd w:id="0"/>
    </w:p>
    <w:p w:rsidR="00496C41" w:rsidRDefault="00864D51">
      <w:r>
        <w:lastRenderedPageBreak/>
        <w:t xml:space="preserve"> </w:t>
      </w:r>
    </w:p>
    <w:p w:rsidR="00496C41" w:rsidRDefault="00864D51">
      <w:r>
        <w:br/>
      </w:r>
      <w:r>
        <w:br w:type="page"/>
      </w:r>
      <w:r>
        <w:rPr>
          <w:rFonts w:ascii="Calibri" w:eastAsia="Calibri" w:hAnsi="Calibri" w:cs="Calibri"/>
          <w:b/>
        </w:rPr>
        <w:lastRenderedPageBreak/>
        <w:t>Our Christian Ethos and Values</w:t>
      </w:r>
    </w:p>
    <w:p w:rsidR="00496C41" w:rsidRDefault="00864D51">
      <w:pPr>
        <w:rPr>
          <w:rFonts w:ascii="Calibri" w:eastAsia="Calibri" w:hAnsi="Calibri" w:cs="Calibri"/>
        </w:rPr>
      </w:pPr>
      <w:r>
        <w:rPr>
          <w:rFonts w:ascii="Calibri" w:eastAsia="Calibri" w:hAnsi="Calibri" w:cs="Calibri"/>
        </w:rPr>
        <w:t xml:space="preserve">All policies within the Diocese of Norwich Education and Academies Trust (hereafter referred to as “the Trust”), whether relating to an individual academy or the whole Trust, will be written and implemented in line with our Christian ethos and values. </w:t>
      </w:r>
    </w:p>
    <w:p w:rsidR="00496C41" w:rsidRDefault="00864D51">
      <w:pPr>
        <w:rPr>
          <w:rFonts w:ascii="Calibri" w:eastAsia="Calibri" w:hAnsi="Calibri" w:cs="Calibri"/>
        </w:rPr>
      </w:pPr>
      <w:r>
        <w:rPr>
          <w:rFonts w:ascii="Calibri" w:eastAsia="Calibri" w:hAnsi="Calibri" w:cs="Calibri"/>
        </w:rPr>
        <w:t xml:space="preserve">We </w:t>
      </w:r>
      <w:r>
        <w:rPr>
          <w:rFonts w:ascii="Calibri" w:eastAsia="Calibri" w:hAnsi="Calibri" w:cs="Calibri"/>
        </w:rPr>
        <w:t>have high ambition for all, and we truly value the wider educational experience.</w:t>
      </w:r>
    </w:p>
    <w:p w:rsidR="00496C41" w:rsidRDefault="00864D51">
      <w:pPr>
        <w:rPr>
          <w:rFonts w:ascii="Calibri" w:eastAsia="Calibri" w:hAnsi="Calibri" w:cs="Calibri"/>
        </w:rPr>
      </w:pPr>
      <w:r>
        <w:rPr>
          <w:rFonts w:ascii="Calibri" w:eastAsia="Calibri" w:hAnsi="Calibri" w:cs="Calibri"/>
        </w:rPr>
        <w:t>We walk and talk our Christian values. We put people at the centre of the organisation and want to see them flourish and grow. Our schools are inclusive, welcoming those of al</w:t>
      </w:r>
      <w:r>
        <w:rPr>
          <w:rFonts w:ascii="Calibri" w:eastAsia="Calibri" w:hAnsi="Calibri" w:cs="Calibri"/>
        </w:rPr>
        <w:t>l faiths and none.</w:t>
      </w:r>
    </w:p>
    <w:p w:rsidR="00496C41" w:rsidRDefault="00864D51">
      <w:pPr>
        <w:rPr>
          <w:rFonts w:ascii="Calibri" w:eastAsia="Calibri" w:hAnsi="Calibri" w:cs="Calibri"/>
          <w:b/>
        </w:rPr>
      </w:pPr>
      <w:r>
        <w:rPr>
          <w:rFonts w:ascii="Calibri" w:eastAsia="Calibri" w:hAnsi="Calibri" w:cs="Calibri"/>
          <w:b/>
        </w:rPr>
        <w:t>Overall accountabilities and roles</w:t>
      </w:r>
    </w:p>
    <w:p w:rsidR="00496C41" w:rsidRDefault="00864D51">
      <w:pPr>
        <w:rPr>
          <w:rFonts w:ascii="Calibri" w:eastAsia="Calibri" w:hAnsi="Calibri" w:cs="Calibri"/>
        </w:rPr>
      </w:pPr>
      <w:r>
        <w:rPr>
          <w:rFonts w:ascii="Calibri" w:eastAsia="Calibri" w:hAnsi="Calibri" w:cs="Calibri"/>
        </w:rPr>
        <w:t>The Trust has overall accountability for all its academies and staff. Through a Scheme of Delegation for each academy it sets out the responsibilities of the Trust, its Executive Officers, the Local Governing Body and the Principal / Head Teacher. The Prin</w:t>
      </w:r>
      <w:r>
        <w:rPr>
          <w:rFonts w:ascii="Calibri" w:eastAsia="Calibri" w:hAnsi="Calibri" w:cs="Calibri"/>
        </w:rPr>
        <w:t xml:space="preserve">cipal / Head Teacher of each academy is responsible for the implementation of all policies of the Trust. </w:t>
      </w:r>
    </w:p>
    <w:p w:rsidR="00496C41" w:rsidRDefault="00864D51">
      <w:pPr>
        <w:rPr>
          <w:rFonts w:ascii="Calibri" w:eastAsia="Calibri" w:hAnsi="Calibri" w:cs="Calibri"/>
        </w:rPr>
      </w:pPr>
      <w:r>
        <w:rPr>
          <w:rFonts w:ascii="Calibri" w:eastAsia="Calibri" w:hAnsi="Calibri" w:cs="Calibri"/>
        </w:rPr>
        <w:t xml:space="preserve">All employees of the Trust are subject to the Trust’s policies. </w:t>
      </w:r>
    </w:p>
    <w:p w:rsidR="00496C41" w:rsidRDefault="00864D51">
      <w:pPr>
        <w:rPr>
          <w:rFonts w:ascii="Calibri" w:eastAsia="Calibri" w:hAnsi="Calibri" w:cs="Calibri"/>
          <w:b/>
        </w:rPr>
      </w:pPr>
      <w:r>
        <w:br w:type="page"/>
      </w:r>
    </w:p>
    <w:p w:rsidR="00496C41" w:rsidRDefault="00864D51">
      <w:pPr>
        <w:widowControl w:val="0"/>
        <w:pBdr>
          <w:top w:val="nil"/>
          <w:left w:val="nil"/>
          <w:bottom w:val="nil"/>
          <w:right w:val="nil"/>
          <w:between w:val="nil"/>
        </w:pBdr>
        <w:spacing w:after="0" w:line="276" w:lineRule="auto"/>
        <w:rPr>
          <w:rFonts w:ascii="Calibri" w:eastAsia="Calibri" w:hAnsi="Calibri" w:cs="Calibri"/>
          <w:b/>
          <w:color w:val="000000"/>
          <w:sz w:val="32"/>
          <w:szCs w:val="32"/>
        </w:rPr>
      </w:pPr>
      <w:r>
        <w:rPr>
          <w:rFonts w:ascii="Calibri" w:eastAsia="Calibri" w:hAnsi="Calibri" w:cs="Calibri"/>
          <w:b/>
          <w:color w:val="000000"/>
          <w:sz w:val="32"/>
          <w:szCs w:val="32"/>
        </w:rPr>
        <w:lastRenderedPageBreak/>
        <w:t>Contents</w:t>
      </w:r>
    </w:p>
    <w:sdt>
      <w:sdtPr>
        <w:id w:val="1943027722"/>
        <w:docPartObj>
          <w:docPartGallery w:val="Table of Contents"/>
          <w:docPartUnique/>
        </w:docPartObj>
      </w:sdtPr>
      <w:sdtEndPr/>
      <w:sdtContent>
        <w:p w:rsidR="00496C41" w:rsidRDefault="00864D51">
          <w:pPr>
            <w:keepNext/>
            <w:keepLines/>
            <w:pBdr>
              <w:top w:val="nil"/>
              <w:left w:val="nil"/>
              <w:bottom w:val="nil"/>
              <w:right w:val="nil"/>
              <w:between w:val="nil"/>
            </w:pBdr>
            <w:spacing w:before="240" w:after="0"/>
            <w:rPr>
              <w:rFonts w:ascii="Play" w:eastAsia="Play" w:hAnsi="Play" w:cs="Play"/>
              <w:color w:val="0F4761"/>
              <w:sz w:val="32"/>
              <w:szCs w:val="32"/>
            </w:rPr>
          </w:pPr>
          <w:r>
            <w:fldChar w:fldCharType="begin"/>
          </w:r>
          <w:r>
            <w:instrText xml:space="preserve"> TOC \h \u \z \t "Heading 1,1,Heading 2,2,Heading 3,3,"</w:instrText>
          </w:r>
          <w:r>
            <w:fldChar w:fldCharType="separate"/>
          </w:r>
        </w:p>
        <w:p w:rsidR="00496C41" w:rsidRDefault="00864D51">
          <w:pPr>
            <w:pBdr>
              <w:top w:val="nil"/>
              <w:left w:val="nil"/>
              <w:bottom w:val="nil"/>
              <w:right w:val="nil"/>
              <w:between w:val="nil"/>
            </w:pBdr>
            <w:tabs>
              <w:tab w:val="left" w:pos="480"/>
              <w:tab w:val="right" w:leader="dot" w:pos="9016"/>
            </w:tabs>
            <w:spacing w:after="100"/>
            <w:rPr>
              <w:color w:val="000000"/>
              <w:sz w:val="24"/>
              <w:szCs w:val="24"/>
            </w:rPr>
          </w:pPr>
          <w:hyperlink w:anchor="_gjdgxs">
            <w:r>
              <w:rPr>
                <w:rFonts w:ascii="Calibri" w:eastAsia="Calibri" w:hAnsi="Calibri" w:cs="Calibri"/>
                <w:b/>
                <w:color w:val="000000"/>
              </w:rPr>
              <w:t>1.</w:t>
            </w:r>
          </w:hyperlink>
          <w:hyperlink w:anchor="_gjdgxs">
            <w:r>
              <w:rPr>
                <w:color w:val="000000"/>
                <w:sz w:val="24"/>
                <w:szCs w:val="24"/>
              </w:rPr>
              <w:tab/>
            </w:r>
          </w:hyperlink>
          <w:r>
            <w:fldChar w:fldCharType="begin"/>
          </w:r>
          <w:r>
            <w:instrText xml:space="preserve"> PAGEREF _gjdgxs \h </w:instrText>
          </w:r>
          <w:r>
            <w:fldChar w:fldCharType="separate"/>
          </w:r>
          <w:r>
            <w:rPr>
              <w:rFonts w:ascii="Calibri" w:eastAsia="Calibri" w:hAnsi="Calibri" w:cs="Calibri"/>
              <w:b/>
              <w:color w:val="000000"/>
            </w:rPr>
            <w:t>Charging</w:t>
          </w:r>
          <w:r>
            <w:rPr>
              <w:color w:val="000000"/>
            </w:rPr>
            <w:tab/>
            <w:t>3</w:t>
          </w:r>
          <w:r>
            <w:fldChar w:fldCharType="end"/>
          </w:r>
        </w:p>
        <w:p w:rsidR="00496C41" w:rsidRDefault="00864D51">
          <w:pPr>
            <w:pBdr>
              <w:top w:val="nil"/>
              <w:left w:val="nil"/>
              <w:bottom w:val="nil"/>
              <w:right w:val="nil"/>
              <w:between w:val="nil"/>
            </w:pBdr>
            <w:tabs>
              <w:tab w:val="right" w:leader="dot" w:pos="9016"/>
            </w:tabs>
            <w:spacing w:after="100"/>
            <w:rPr>
              <w:color w:val="000000"/>
              <w:sz w:val="24"/>
              <w:szCs w:val="24"/>
            </w:rPr>
          </w:pPr>
          <w:hyperlink w:anchor="_30j0zll">
            <w:r>
              <w:rPr>
                <w:rFonts w:ascii="Calibri" w:eastAsia="Calibri" w:hAnsi="Calibri" w:cs="Calibri"/>
                <w:b/>
                <w:color w:val="000000"/>
              </w:rPr>
              <w:t>2. Admissions</w:t>
            </w:r>
          </w:hyperlink>
          <w:hyperlink w:anchor="_30j0zll">
            <w:r>
              <w:rPr>
                <w:color w:val="000000"/>
              </w:rPr>
              <w:tab/>
              <w:t>5</w:t>
            </w:r>
          </w:hyperlink>
        </w:p>
        <w:p w:rsidR="00496C41" w:rsidRDefault="00864D51">
          <w:pPr>
            <w:pBdr>
              <w:top w:val="nil"/>
              <w:left w:val="nil"/>
              <w:bottom w:val="nil"/>
              <w:right w:val="nil"/>
              <w:between w:val="nil"/>
            </w:pBdr>
            <w:tabs>
              <w:tab w:val="right" w:leader="dot" w:pos="9016"/>
            </w:tabs>
            <w:spacing w:after="100"/>
            <w:rPr>
              <w:color w:val="000000"/>
              <w:sz w:val="24"/>
              <w:szCs w:val="24"/>
            </w:rPr>
          </w:pPr>
          <w:hyperlink w:anchor="_2et92p0">
            <w:r>
              <w:rPr>
                <w:rFonts w:ascii="Calibri" w:eastAsia="Calibri" w:hAnsi="Calibri" w:cs="Calibri"/>
                <w:b/>
                <w:color w:val="000000"/>
              </w:rPr>
              <w:t>Appendix 1 Definitions and Clarifications</w:t>
            </w:r>
          </w:hyperlink>
          <w:hyperlink w:anchor="_2et92p0">
            <w:r>
              <w:rPr>
                <w:color w:val="000000"/>
              </w:rPr>
              <w:tab/>
              <w:t>9</w:t>
            </w:r>
          </w:hyperlink>
        </w:p>
        <w:p w:rsidR="00496C41" w:rsidRDefault="00864D51">
          <w:pPr>
            <w:rPr>
              <w:rFonts w:ascii="Calibri" w:eastAsia="Calibri" w:hAnsi="Calibri" w:cs="Calibri"/>
            </w:rPr>
          </w:pPr>
          <w:r>
            <w:fldChar w:fldCharType="end"/>
          </w:r>
        </w:p>
      </w:sdtContent>
    </w:sdt>
    <w:p w:rsidR="00496C41" w:rsidRDefault="00864D51">
      <w:pPr>
        <w:pStyle w:val="Heading1"/>
        <w:numPr>
          <w:ilvl w:val="0"/>
          <w:numId w:val="10"/>
        </w:numPr>
        <w:ind w:left="284" w:hanging="284"/>
        <w:rPr>
          <w:rFonts w:ascii="Calibri" w:eastAsia="Calibri" w:hAnsi="Calibri" w:cs="Calibri"/>
          <w:b/>
          <w:color w:val="000000"/>
          <w:sz w:val="22"/>
          <w:szCs w:val="22"/>
        </w:rPr>
      </w:pPr>
      <w:bookmarkStart w:id="1" w:name="_gjdgxs" w:colFirst="0" w:colLast="0"/>
      <w:bookmarkEnd w:id="1"/>
      <w:r>
        <w:rPr>
          <w:rFonts w:ascii="Calibri" w:eastAsia="Calibri" w:hAnsi="Calibri" w:cs="Calibri"/>
          <w:b/>
          <w:color w:val="000000"/>
          <w:sz w:val="22"/>
          <w:szCs w:val="22"/>
        </w:rPr>
        <w:t xml:space="preserve">Charging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Government funding is intended to cover the cost to deliver 15 or 30 hours a week of free, high quality, flexible childcare only. It is</w:t>
      </w:r>
      <w:r>
        <w:rPr>
          <w:rFonts w:ascii="Calibri" w:eastAsia="Calibri" w:hAnsi="Calibri" w:cs="Calibri"/>
          <w:color w:val="000000"/>
        </w:rPr>
        <w:t xml:space="preserve"> not intended to cover the cost of meals, consumables, additional hours, or additional services. </w:t>
      </w:r>
    </w:p>
    <w:p w:rsidR="00496C41" w:rsidRDefault="00496C41">
      <w:pPr>
        <w:pBdr>
          <w:top w:val="nil"/>
          <w:left w:val="nil"/>
          <w:bottom w:val="nil"/>
          <w:right w:val="nil"/>
          <w:between w:val="nil"/>
        </w:pBdr>
        <w:spacing w:after="0" w:line="240" w:lineRule="auto"/>
        <w:ind w:hanging="284"/>
        <w:rPr>
          <w:rFonts w:ascii="Calibri" w:eastAsia="Calibri" w:hAnsi="Calibri" w:cs="Calibri"/>
          <w:b/>
          <w:color w:val="000000"/>
        </w:rPr>
      </w:pPr>
    </w:p>
    <w:p w:rsidR="00496C41" w:rsidRDefault="00864D51">
      <w:pPr>
        <w:numPr>
          <w:ilvl w:val="0"/>
          <w:numId w:val="8"/>
        </w:numPr>
        <w:pBdr>
          <w:top w:val="nil"/>
          <w:left w:val="nil"/>
          <w:bottom w:val="nil"/>
          <w:right w:val="nil"/>
          <w:between w:val="nil"/>
        </w:pBdr>
        <w:spacing w:after="0" w:line="240" w:lineRule="auto"/>
        <w:ind w:left="284" w:hanging="284"/>
        <w:rPr>
          <w:rFonts w:ascii="Calibri" w:eastAsia="Calibri" w:hAnsi="Calibri" w:cs="Calibri"/>
          <w:i/>
          <w:color w:val="000000"/>
        </w:rPr>
      </w:pPr>
      <w:r>
        <w:rPr>
          <w:rFonts w:ascii="Calibri" w:eastAsia="Calibri" w:hAnsi="Calibri" w:cs="Calibri"/>
          <w:i/>
          <w:color w:val="000000"/>
        </w:rPr>
        <w:t>Fees</w:t>
      </w: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 xml:space="preserve">The following fees apply when families claim a funded entitlement as part of childcare arrangement – </w:t>
      </w:r>
    </w:p>
    <w:p w:rsidR="00496C41" w:rsidRDefault="00864D51">
      <w:pPr>
        <w:numPr>
          <w:ilvl w:val="0"/>
          <w:numId w:val="9"/>
        </w:numPr>
        <w:pBdr>
          <w:top w:val="nil"/>
          <w:left w:val="nil"/>
          <w:bottom w:val="nil"/>
          <w:right w:val="nil"/>
          <w:between w:val="nil"/>
        </w:pBdr>
        <w:spacing w:after="0" w:line="240" w:lineRule="auto"/>
        <w:ind w:left="851" w:hanging="142"/>
        <w:rPr>
          <w:color w:val="050505"/>
        </w:rPr>
      </w:pPr>
      <w:r>
        <w:rPr>
          <w:rFonts w:ascii="Calibri" w:eastAsia="Calibri" w:hAnsi="Calibri" w:cs="Calibri"/>
          <w:color w:val="050505"/>
        </w:rPr>
        <w:t>Additional hours</w:t>
      </w:r>
    </w:p>
    <w:p w:rsidR="00496C41" w:rsidRDefault="00864D51">
      <w:pPr>
        <w:numPr>
          <w:ilvl w:val="0"/>
          <w:numId w:val="9"/>
        </w:numPr>
        <w:pBdr>
          <w:top w:val="nil"/>
          <w:left w:val="nil"/>
          <w:bottom w:val="nil"/>
          <w:right w:val="nil"/>
          <w:between w:val="nil"/>
        </w:pBdr>
        <w:spacing w:after="0" w:line="240" w:lineRule="auto"/>
        <w:ind w:left="851" w:hanging="142"/>
        <w:rPr>
          <w:color w:val="050505"/>
        </w:rPr>
      </w:pPr>
      <w:r>
        <w:rPr>
          <w:rFonts w:ascii="Calibri" w:eastAsia="Calibri" w:hAnsi="Calibri" w:cs="Calibri"/>
          <w:color w:val="050505"/>
        </w:rPr>
        <w:t xml:space="preserve">Additional hours including those not funded by the local authority will be charged at the current hourly rate. </w:t>
      </w:r>
    </w:p>
    <w:p w:rsidR="00496C41" w:rsidRDefault="00496C41">
      <w:pPr>
        <w:pBdr>
          <w:top w:val="nil"/>
          <w:left w:val="nil"/>
          <w:bottom w:val="nil"/>
          <w:right w:val="nil"/>
          <w:between w:val="nil"/>
        </w:pBdr>
        <w:spacing w:after="0" w:line="240" w:lineRule="auto"/>
        <w:ind w:left="284" w:hanging="284"/>
        <w:rPr>
          <w:rFonts w:ascii="Calibri" w:eastAsia="Calibri" w:hAnsi="Calibri" w:cs="Calibri"/>
          <w:color w:val="000000"/>
        </w:rPr>
      </w:pPr>
    </w:p>
    <w:p w:rsidR="00496C41" w:rsidRDefault="00864D51">
      <w:pPr>
        <w:pBdr>
          <w:top w:val="nil"/>
          <w:left w:val="nil"/>
          <w:bottom w:val="nil"/>
          <w:right w:val="nil"/>
          <w:between w:val="nil"/>
        </w:pBdr>
        <w:spacing w:after="0" w:line="240" w:lineRule="auto"/>
        <w:ind w:left="284" w:hanging="284"/>
        <w:rPr>
          <w:rFonts w:ascii="Calibri" w:eastAsia="Calibri" w:hAnsi="Calibri" w:cs="Calibri"/>
          <w:color w:val="000000"/>
        </w:rPr>
      </w:pPr>
      <w:r>
        <w:rPr>
          <w:rFonts w:ascii="Calibri" w:eastAsia="Calibri" w:hAnsi="Calibri" w:cs="Calibri"/>
          <w:color w:val="000000"/>
        </w:rPr>
        <w:t xml:space="preserve">The current </w:t>
      </w:r>
      <w:r>
        <w:rPr>
          <w:rFonts w:ascii="Calibri" w:eastAsia="Calibri" w:hAnsi="Calibri" w:cs="Calibri"/>
          <w:color w:val="FF0000"/>
        </w:rPr>
        <w:t xml:space="preserve">hourly / session </w:t>
      </w:r>
      <w:r>
        <w:rPr>
          <w:rFonts w:ascii="Calibri" w:eastAsia="Calibri" w:hAnsi="Calibri" w:cs="Calibri"/>
          <w:color w:val="000000"/>
        </w:rPr>
        <w:t xml:space="preserve">rates are – </w:t>
      </w:r>
    </w:p>
    <w:p w:rsidR="00496C41" w:rsidRDefault="00864D51">
      <w:pPr>
        <w:pBdr>
          <w:top w:val="nil"/>
          <w:left w:val="nil"/>
          <w:bottom w:val="nil"/>
          <w:right w:val="nil"/>
          <w:between w:val="nil"/>
        </w:pBdr>
        <w:spacing w:after="0" w:line="240" w:lineRule="auto"/>
        <w:ind w:left="284" w:hanging="284"/>
        <w:rPr>
          <w:rFonts w:ascii="Calibri" w:eastAsia="Calibri" w:hAnsi="Calibri" w:cs="Calibri"/>
          <w:color w:val="FF0000"/>
        </w:rPr>
      </w:pPr>
      <w:r>
        <w:rPr>
          <w:rFonts w:ascii="Calibri" w:eastAsia="Calibri" w:hAnsi="Calibri" w:cs="Calibri"/>
          <w:color w:val="FF0000"/>
        </w:rPr>
        <w:t xml:space="preserve">Insert fees </w:t>
      </w:r>
    </w:p>
    <w:p w:rsidR="00496C41" w:rsidRDefault="00496C41">
      <w:pPr>
        <w:pBdr>
          <w:top w:val="nil"/>
          <w:left w:val="nil"/>
          <w:bottom w:val="nil"/>
          <w:right w:val="nil"/>
          <w:between w:val="nil"/>
        </w:pBdr>
        <w:spacing w:after="0" w:line="240" w:lineRule="auto"/>
        <w:ind w:left="284" w:hanging="284"/>
        <w:rPr>
          <w:rFonts w:ascii="Calibri" w:eastAsia="Calibri" w:hAnsi="Calibri" w:cs="Calibri"/>
          <w:color w:val="FF0000"/>
        </w:rPr>
      </w:pPr>
    </w:p>
    <w:p w:rsidR="00496C41" w:rsidRDefault="00864D51">
      <w:pPr>
        <w:numPr>
          <w:ilvl w:val="1"/>
          <w:numId w:val="10"/>
        </w:numPr>
        <w:pBdr>
          <w:top w:val="nil"/>
          <w:left w:val="nil"/>
          <w:bottom w:val="nil"/>
          <w:right w:val="nil"/>
          <w:between w:val="nil"/>
        </w:pBdr>
        <w:spacing w:after="0" w:line="240" w:lineRule="auto"/>
        <w:ind w:left="284" w:hanging="284"/>
        <w:rPr>
          <w:rFonts w:ascii="Calibri" w:eastAsia="Calibri" w:hAnsi="Calibri" w:cs="Calibri"/>
          <w:i/>
        </w:rPr>
      </w:pPr>
      <w:r>
        <w:rPr>
          <w:rFonts w:ascii="Calibri" w:eastAsia="Calibri" w:hAnsi="Calibri" w:cs="Calibri"/>
          <w:i/>
          <w:color w:val="050505"/>
        </w:rPr>
        <w:t>Additional services</w:t>
      </w:r>
    </w:p>
    <w:p w:rsidR="00496C41" w:rsidRDefault="00864D51">
      <w:pPr>
        <w:pBdr>
          <w:top w:val="nil"/>
          <w:left w:val="nil"/>
          <w:bottom w:val="nil"/>
          <w:right w:val="nil"/>
          <w:between w:val="nil"/>
        </w:pBdr>
        <w:spacing w:after="0" w:line="240" w:lineRule="auto"/>
        <w:ind w:left="284" w:hanging="284"/>
        <w:rPr>
          <w:rFonts w:ascii="Calibri" w:eastAsia="Calibri" w:hAnsi="Calibri" w:cs="Calibri"/>
          <w:color w:val="050505"/>
        </w:rPr>
      </w:pPr>
      <w:r>
        <w:rPr>
          <w:rFonts w:ascii="Calibri" w:eastAsia="Calibri" w:hAnsi="Calibri" w:cs="Calibri"/>
          <w:color w:val="050505"/>
        </w:rPr>
        <w:t xml:space="preserve">Charges for additional services such as trips will be agreed in advance with families. </w:t>
      </w:r>
    </w:p>
    <w:p w:rsidR="00496C41" w:rsidRDefault="00864D51">
      <w:pPr>
        <w:pBdr>
          <w:top w:val="nil"/>
          <w:left w:val="nil"/>
          <w:bottom w:val="nil"/>
          <w:right w:val="nil"/>
          <w:between w:val="nil"/>
        </w:pBdr>
        <w:spacing w:after="0" w:line="240" w:lineRule="auto"/>
        <w:ind w:left="284" w:hanging="284"/>
        <w:rPr>
          <w:rFonts w:ascii="Calibri" w:eastAsia="Calibri" w:hAnsi="Calibri" w:cs="Calibri"/>
          <w:color w:val="FF0000"/>
        </w:rPr>
      </w:pPr>
      <w:r>
        <w:rPr>
          <w:rFonts w:ascii="Calibri" w:eastAsia="Calibri" w:hAnsi="Calibri" w:cs="Calibri"/>
          <w:color w:val="FF0000"/>
        </w:rPr>
        <w:t>Either</w:t>
      </w:r>
    </w:p>
    <w:p w:rsidR="00496C41" w:rsidRDefault="00864D51">
      <w:pPr>
        <w:pBdr>
          <w:top w:val="nil"/>
          <w:left w:val="nil"/>
          <w:bottom w:val="nil"/>
          <w:right w:val="nil"/>
          <w:between w:val="nil"/>
        </w:pBdr>
        <w:spacing w:after="0" w:line="240" w:lineRule="auto"/>
        <w:ind w:left="284" w:hanging="284"/>
        <w:rPr>
          <w:rFonts w:ascii="Calibri" w:eastAsia="Calibri" w:hAnsi="Calibri" w:cs="Calibri"/>
          <w:color w:val="FF0000"/>
        </w:rPr>
      </w:pPr>
      <w:r>
        <w:rPr>
          <w:rFonts w:ascii="Calibri" w:eastAsia="Calibri" w:hAnsi="Calibri" w:cs="Calibri"/>
          <w:color w:val="FF0000"/>
        </w:rPr>
        <w:t xml:space="preserve">Cost of meals and snacks </w:t>
      </w:r>
    </w:p>
    <w:p w:rsidR="00496C41" w:rsidRDefault="00864D51">
      <w:pPr>
        <w:pBdr>
          <w:top w:val="nil"/>
          <w:left w:val="nil"/>
          <w:bottom w:val="nil"/>
          <w:right w:val="nil"/>
          <w:between w:val="nil"/>
        </w:pBdr>
        <w:spacing w:after="0" w:line="240" w:lineRule="auto"/>
        <w:ind w:left="284" w:hanging="284"/>
        <w:rPr>
          <w:rFonts w:ascii="Calibri" w:eastAsia="Calibri" w:hAnsi="Calibri" w:cs="Calibri"/>
          <w:color w:val="FF0000"/>
        </w:rPr>
      </w:pPr>
      <w:r>
        <w:rPr>
          <w:rFonts w:ascii="Calibri" w:eastAsia="Calibri" w:hAnsi="Calibri" w:cs="Calibri"/>
          <w:color w:val="FF0000"/>
        </w:rPr>
        <w:t xml:space="preserve">Meals and snacks will be charged at £x </w:t>
      </w:r>
    </w:p>
    <w:p w:rsidR="00496C41" w:rsidRDefault="00496C41">
      <w:pPr>
        <w:pBdr>
          <w:top w:val="nil"/>
          <w:left w:val="nil"/>
          <w:bottom w:val="nil"/>
          <w:right w:val="nil"/>
          <w:between w:val="nil"/>
        </w:pBdr>
        <w:spacing w:after="0" w:line="240" w:lineRule="auto"/>
        <w:ind w:left="284" w:hanging="284"/>
        <w:rPr>
          <w:rFonts w:ascii="Calibri" w:eastAsia="Calibri" w:hAnsi="Calibri" w:cs="Calibri"/>
          <w:color w:val="FF0000"/>
        </w:rPr>
      </w:pPr>
    </w:p>
    <w:p w:rsidR="00496C41" w:rsidRDefault="00864D51">
      <w:pPr>
        <w:pBdr>
          <w:top w:val="nil"/>
          <w:left w:val="nil"/>
          <w:bottom w:val="nil"/>
          <w:right w:val="nil"/>
          <w:between w:val="nil"/>
        </w:pBdr>
        <w:spacing w:after="0" w:line="240" w:lineRule="auto"/>
        <w:ind w:left="284" w:hanging="284"/>
        <w:rPr>
          <w:rFonts w:ascii="Calibri" w:eastAsia="Calibri" w:hAnsi="Calibri" w:cs="Calibri"/>
          <w:color w:val="FF0000"/>
        </w:rPr>
      </w:pPr>
      <w:r>
        <w:rPr>
          <w:rFonts w:ascii="Calibri" w:eastAsia="Calibri" w:hAnsi="Calibri" w:cs="Calibri"/>
          <w:color w:val="FF0000"/>
        </w:rPr>
        <w:t>Consumable Charge</w:t>
      </w:r>
    </w:p>
    <w:p w:rsidR="00496C41" w:rsidRDefault="00864D51">
      <w:pPr>
        <w:pBdr>
          <w:top w:val="nil"/>
          <w:left w:val="nil"/>
          <w:bottom w:val="nil"/>
          <w:right w:val="nil"/>
          <w:between w:val="nil"/>
        </w:pBdr>
        <w:spacing w:after="0" w:line="240" w:lineRule="auto"/>
        <w:ind w:left="284" w:hanging="284"/>
        <w:rPr>
          <w:rFonts w:ascii="Calibri" w:eastAsia="Calibri" w:hAnsi="Calibri" w:cs="Calibri"/>
          <w:color w:val="FF0000"/>
        </w:rPr>
      </w:pPr>
      <w:r>
        <w:rPr>
          <w:rFonts w:ascii="Calibri" w:eastAsia="Calibri" w:hAnsi="Calibri" w:cs="Calibri"/>
          <w:color w:val="FF0000"/>
        </w:rPr>
        <w:t xml:space="preserve">Consumable Charge will be charged at £x </w:t>
      </w:r>
    </w:p>
    <w:p w:rsidR="00496C41" w:rsidRDefault="00864D51">
      <w:pPr>
        <w:pBdr>
          <w:top w:val="nil"/>
          <w:left w:val="nil"/>
          <w:bottom w:val="nil"/>
          <w:right w:val="nil"/>
          <w:between w:val="nil"/>
        </w:pBdr>
        <w:spacing w:after="0" w:line="240" w:lineRule="auto"/>
        <w:ind w:left="284" w:hanging="284"/>
        <w:rPr>
          <w:rFonts w:ascii="Calibri" w:eastAsia="Calibri" w:hAnsi="Calibri" w:cs="Calibri"/>
          <w:color w:val="FF0000"/>
        </w:rPr>
      </w:pPr>
      <w:r>
        <w:rPr>
          <w:rFonts w:ascii="Calibri" w:eastAsia="Calibri" w:hAnsi="Calibri" w:cs="Calibri"/>
          <w:color w:val="FF0000"/>
        </w:rPr>
        <w:t>The consumable charge contributes t</w:t>
      </w:r>
      <w:r>
        <w:rPr>
          <w:rFonts w:ascii="Calibri" w:eastAsia="Calibri" w:hAnsi="Calibri" w:cs="Calibri"/>
          <w:color w:val="FF0000"/>
        </w:rPr>
        <w:t xml:space="preserve">owards the following £x </w:t>
      </w:r>
    </w:p>
    <w:p w:rsidR="00496C41" w:rsidRDefault="00496C41">
      <w:pPr>
        <w:pBdr>
          <w:top w:val="nil"/>
          <w:left w:val="nil"/>
          <w:bottom w:val="nil"/>
          <w:right w:val="nil"/>
          <w:between w:val="nil"/>
        </w:pBdr>
        <w:spacing w:after="0" w:line="240" w:lineRule="auto"/>
        <w:ind w:left="284" w:hanging="284"/>
        <w:rPr>
          <w:rFonts w:ascii="Calibri" w:eastAsia="Calibri" w:hAnsi="Calibri" w:cs="Calibri"/>
          <w:color w:val="FF0000"/>
        </w:rPr>
      </w:pPr>
    </w:p>
    <w:p w:rsidR="00496C41" w:rsidRDefault="00864D51">
      <w:pPr>
        <w:pBdr>
          <w:top w:val="nil"/>
          <w:left w:val="nil"/>
          <w:bottom w:val="nil"/>
          <w:right w:val="nil"/>
          <w:between w:val="nil"/>
        </w:pBdr>
        <w:spacing w:after="0" w:line="240" w:lineRule="auto"/>
        <w:ind w:left="284" w:hanging="284"/>
        <w:rPr>
          <w:rFonts w:ascii="Calibri" w:eastAsia="Calibri" w:hAnsi="Calibri" w:cs="Calibri"/>
          <w:color w:val="FF0000"/>
        </w:rPr>
      </w:pPr>
      <w:r>
        <w:rPr>
          <w:rFonts w:ascii="Calibri" w:eastAsia="Calibri" w:hAnsi="Calibri" w:cs="Calibri"/>
          <w:color w:val="FF0000"/>
        </w:rPr>
        <w:t xml:space="preserve">Or – academies adjust this section as needed.  </w:t>
      </w:r>
    </w:p>
    <w:p w:rsidR="00496C41" w:rsidRDefault="00496C41">
      <w:pPr>
        <w:pBdr>
          <w:top w:val="nil"/>
          <w:left w:val="nil"/>
          <w:bottom w:val="nil"/>
          <w:right w:val="nil"/>
          <w:between w:val="nil"/>
        </w:pBdr>
        <w:spacing w:after="0" w:line="240" w:lineRule="auto"/>
        <w:ind w:left="284" w:hanging="284"/>
        <w:rPr>
          <w:rFonts w:ascii="Calibri" w:eastAsia="Calibri" w:hAnsi="Calibri" w:cs="Calibri"/>
          <w:color w:val="FF0000"/>
        </w:rPr>
      </w:pPr>
    </w:p>
    <w:p w:rsidR="00496C41" w:rsidRDefault="00864D51">
      <w:pPr>
        <w:pBdr>
          <w:top w:val="nil"/>
          <w:left w:val="nil"/>
          <w:bottom w:val="nil"/>
          <w:right w:val="nil"/>
          <w:between w:val="nil"/>
        </w:pBdr>
        <w:spacing w:after="0" w:line="240" w:lineRule="auto"/>
        <w:rPr>
          <w:rFonts w:ascii="Calibri" w:eastAsia="Calibri" w:hAnsi="Calibri" w:cs="Calibri"/>
          <w:color w:val="FF0000"/>
        </w:rPr>
      </w:pPr>
      <w:r>
        <w:rPr>
          <w:rFonts w:ascii="Calibri" w:eastAsia="Calibri" w:hAnsi="Calibri" w:cs="Calibri"/>
          <w:color w:val="FF0000"/>
        </w:rPr>
        <w:t xml:space="preserve">There are no charges for meals or snacks. Families must provide a packed lunch for their child attending during lunch. </w:t>
      </w:r>
    </w:p>
    <w:p w:rsidR="00496C41" w:rsidRDefault="00496C41">
      <w:pPr>
        <w:pBdr>
          <w:top w:val="nil"/>
          <w:left w:val="nil"/>
          <w:bottom w:val="nil"/>
          <w:right w:val="nil"/>
          <w:between w:val="nil"/>
        </w:pBdr>
        <w:spacing w:after="0" w:line="240" w:lineRule="auto"/>
        <w:ind w:left="284" w:hanging="284"/>
        <w:rPr>
          <w:rFonts w:ascii="Calibri" w:eastAsia="Calibri" w:hAnsi="Calibri" w:cs="Calibri"/>
          <w:color w:val="000000"/>
        </w:rPr>
      </w:pPr>
    </w:p>
    <w:p w:rsidR="00496C41" w:rsidRDefault="00864D51">
      <w:pPr>
        <w:numPr>
          <w:ilvl w:val="1"/>
          <w:numId w:val="10"/>
        </w:numPr>
        <w:pBdr>
          <w:top w:val="nil"/>
          <w:left w:val="nil"/>
          <w:bottom w:val="nil"/>
          <w:right w:val="nil"/>
          <w:between w:val="nil"/>
        </w:pBdr>
        <w:spacing w:after="0" w:line="240" w:lineRule="auto"/>
        <w:ind w:hanging="862"/>
        <w:rPr>
          <w:rFonts w:ascii="Calibri" w:eastAsia="Calibri" w:hAnsi="Calibri" w:cs="Calibri"/>
          <w:i/>
        </w:rPr>
      </w:pPr>
      <w:r>
        <w:rPr>
          <w:rFonts w:ascii="Calibri" w:eastAsia="Calibri" w:hAnsi="Calibri" w:cs="Calibri"/>
          <w:i/>
          <w:color w:val="000000"/>
        </w:rPr>
        <w:t>Reasonable adjustments for payment</w:t>
      </w: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If you are unable to pay these charges, please speak with the school office</w:t>
      </w:r>
      <w:r>
        <w:rPr>
          <w:rFonts w:ascii="Calibri" w:eastAsia="Calibri" w:hAnsi="Calibri" w:cs="Calibri"/>
          <w:color w:val="FF0000"/>
        </w:rPr>
        <w:t xml:space="preserve"> </w:t>
      </w:r>
      <w:r>
        <w:rPr>
          <w:rFonts w:ascii="Calibri" w:eastAsia="Calibri" w:hAnsi="Calibri" w:cs="Calibri"/>
          <w:color w:val="000000"/>
        </w:rPr>
        <w:t xml:space="preserve">to discuss the alternative options available.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 xml:space="preserve">The alternative options include – </w:t>
      </w:r>
    </w:p>
    <w:p w:rsidR="00496C41" w:rsidRDefault="00864D51">
      <w:pPr>
        <w:numPr>
          <w:ilvl w:val="0"/>
          <w:numId w:val="6"/>
        </w:numPr>
        <w:pBdr>
          <w:top w:val="nil"/>
          <w:left w:val="nil"/>
          <w:bottom w:val="nil"/>
          <w:right w:val="nil"/>
          <w:between w:val="nil"/>
        </w:pBdr>
        <w:spacing w:after="0" w:line="240" w:lineRule="auto"/>
        <w:rPr>
          <w:color w:val="FF0000"/>
        </w:rPr>
      </w:pPr>
      <w:r>
        <w:rPr>
          <w:rFonts w:ascii="Calibri" w:eastAsia="Calibri" w:hAnsi="Calibri" w:cs="Calibri"/>
          <w:color w:val="FF0000"/>
        </w:rPr>
        <w:t xml:space="preserve">Waiving or reducing costs </w:t>
      </w:r>
    </w:p>
    <w:p w:rsidR="00496C41" w:rsidRDefault="00864D51">
      <w:pPr>
        <w:numPr>
          <w:ilvl w:val="0"/>
          <w:numId w:val="6"/>
        </w:numPr>
        <w:pBdr>
          <w:top w:val="nil"/>
          <w:left w:val="nil"/>
          <w:bottom w:val="nil"/>
          <w:right w:val="nil"/>
          <w:between w:val="nil"/>
        </w:pBdr>
        <w:spacing w:after="0" w:line="240" w:lineRule="auto"/>
        <w:rPr>
          <w:color w:val="FF0000"/>
        </w:rPr>
      </w:pPr>
      <w:r>
        <w:rPr>
          <w:rFonts w:ascii="Calibri" w:eastAsia="Calibri" w:hAnsi="Calibri" w:cs="Calibri"/>
          <w:color w:val="FF0000"/>
        </w:rPr>
        <w:t xml:space="preserve">Families to supply a packed lunch and snacks </w:t>
      </w:r>
    </w:p>
    <w:p w:rsidR="00496C41" w:rsidRDefault="00864D51">
      <w:pPr>
        <w:numPr>
          <w:ilvl w:val="0"/>
          <w:numId w:val="6"/>
        </w:numPr>
        <w:pBdr>
          <w:top w:val="nil"/>
          <w:left w:val="nil"/>
          <w:bottom w:val="nil"/>
          <w:right w:val="nil"/>
          <w:between w:val="nil"/>
        </w:pBdr>
        <w:spacing w:after="0" w:line="240" w:lineRule="auto"/>
        <w:rPr>
          <w:color w:val="FF0000"/>
        </w:rPr>
      </w:pPr>
      <w:r>
        <w:rPr>
          <w:rFonts w:ascii="Calibri" w:eastAsia="Calibri" w:hAnsi="Calibri" w:cs="Calibri"/>
          <w:color w:val="FF0000"/>
        </w:rPr>
        <w:t xml:space="preserve">Families to supply toiletries and personal care products </w:t>
      </w:r>
    </w:p>
    <w:p w:rsidR="00496C41" w:rsidRDefault="00864D51">
      <w:pPr>
        <w:numPr>
          <w:ilvl w:val="0"/>
          <w:numId w:val="6"/>
        </w:numPr>
        <w:pBdr>
          <w:top w:val="nil"/>
          <w:left w:val="nil"/>
          <w:bottom w:val="nil"/>
          <w:right w:val="nil"/>
          <w:between w:val="nil"/>
        </w:pBdr>
        <w:spacing w:after="0" w:line="240" w:lineRule="auto"/>
        <w:rPr>
          <w:color w:val="FF0000"/>
        </w:rPr>
      </w:pPr>
      <w:r>
        <w:rPr>
          <w:rFonts w:ascii="Calibri" w:eastAsia="Calibri" w:hAnsi="Calibri" w:cs="Calibri"/>
          <w:color w:val="FF0000"/>
        </w:rPr>
        <w:t xml:space="preserve">Where criteria </w:t>
      </w:r>
      <w:proofErr w:type="gramStart"/>
      <w:r>
        <w:rPr>
          <w:rFonts w:ascii="Calibri" w:eastAsia="Calibri" w:hAnsi="Calibri" w:cs="Calibri"/>
          <w:color w:val="FF0000"/>
        </w:rPr>
        <w:t>is</w:t>
      </w:r>
      <w:proofErr w:type="gramEnd"/>
      <w:r>
        <w:rPr>
          <w:rFonts w:ascii="Calibri" w:eastAsia="Calibri" w:hAnsi="Calibri" w:cs="Calibri"/>
          <w:color w:val="FF0000"/>
        </w:rPr>
        <w:t xml:space="preserve"> met, attending fully funded sessions between x and x </w:t>
      </w:r>
    </w:p>
    <w:p w:rsidR="00496C41" w:rsidRDefault="00864D51">
      <w:pPr>
        <w:numPr>
          <w:ilvl w:val="0"/>
          <w:numId w:val="6"/>
        </w:numPr>
        <w:pBdr>
          <w:top w:val="nil"/>
          <w:left w:val="nil"/>
          <w:bottom w:val="nil"/>
          <w:right w:val="nil"/>
          <w:between w:val="nil"/>
        </w:pBdr>
        <w:spacing w:after="0" w:line="240" w:lineRule="auto"/>
        <w:rPr>
          <w:color w:val="FF0000"/>
        </w:rPr>
      </w:pPr>
      <w:r>
        <w:rPr>
          <w:rFonts w:ascii="Calibri" w:eastAsia="Calibri" w:hAnsi="Calibri" w:cs="Calibri"/>
          <w:color w:val="FF0000"/>
        </w:rPr>
        <w:lastRenderedPageBreak/>
        <w:t xml:space="preserve">Insert your own options </w:t>
      </w:r>
    </w:p>
    <w:p w:rsidR="00496C41" w:rsidRDefault="00496C41">
      <w:pPr>
        <w:pBdr>
          <w:top w:val="nil"/>
          <w:left w:val="nil"/>
          <w:bottom w:val="nil"/>
          <w:right w:val="nil"/>
          <w:between w:val="nil"/>
        </w:pBdr>
        <w:spacing w:after="0" w:line="240" w:lineRule="auto"/>
        <w:rPr>
          <w:rFonts w:ascii="Calibri" w:eastAsia="Calibri" w:hAnsi="Calibri" w:cs="Calibri"/>
          <w:color w:val="FF0000"/>
        </w:rPr>
      </w:pPr>
    </w:p>
    <w:p w:rsidR="00496C41" w:rsidRDefault="00864D51">
      <w:pPr>
        <w:pBdr>
          <w:top w:val="nil"/>
          <w:left w:val="nil"/>
          <w:bottom w:val="nil"/>
          <w:right w:val="nil"/>
          <w:between w:val="nil"/>
        </w:pBdr>
        <w:spacing w:after="0" w:line="240" w:lineRule="auto"/>
        <w:rPr>
          <w:rFonts w:ascii="Calibri" w:eastAsia="Calibri" w:hAnsi="Calibri" w:cs="Calibri"/>
          <w:i/>
          <w:color w:val="000000"/>
        </w:rPr>
      </w:pPr>
      <w:r>
        <w:rPr>
          <w:rFonts w:ascii="Calibri" w:eastAsia="Calibri" w:hAnsi="Calibri" w:cs="Calibri"/>
          <w:i/>
          <w:color w:val="000000"/>
        </w:rPr>
        <w:t xml:space="preserve">1.4          Other charges – </w:t>
      </w:r>
    </w:p>
    <w:p w:rsidR="00496C41" w:rsidRDefault="00864D51">
      <w:pPr>
        <w:numPr>
          <w:ilvl w:val="0"/>
          <w:numId w:val="11"/>
        </w:numPr>
        <w:pBdr>
          <w:top w:val="nil"/>
          <w:left w:val="nil"/>
          <w:bottom w:val="nil"/>
          <w:right w:val="nil"/>
          <w:between w:val="nil"/>
        </w:pBdr>
        <w:spacing w:after="0" w:line="240" w:lineRule="auto"/>
      </w:pPr>
      <w:r>
        <w:rPr>
          <w:rFonts w:ascii="Calibri" w:eastAsia="Calibri" w:hAnsi="Calibri" w:cs="Calibri"/>
          <w:color w:val="000000"/>
        </w:rPr>
        <w:t xml:space="preserve">Deposit – This fee is charged to secure a place at the setting. </w:t>
      </w:r>
      <w:r>
        <w:rPr>
          <w:rFonts w:ascii="Calibri" w:eastAsia="Calibri" w:hAnsi="Calibri" w:cs="Calibri"/>
          <w:color w:val="FF0000"/>
        </w:rPr>
        <w:t>Add am</w:t>
      </w:r>
      <w:r>
        <w:rPr>
          <w:rFonts w:ascii="Calibri" w:eastAsia="Calibri" w:hAnsi="Calibri" w:cs="Calibri"/>
          <w:color w:val="FF0000"/>
        </w:rPr>
        <w:t xml:space="preserve">ount and details when fee will apply </w:t>
      </w:r>
      <w:r>
        <w:rPr>
          <w:rFonts w:ascii="Calibri" w:eastAsia="Calibri" w:hAnsi="Calibri" w:cs="Calibri"/>
          <w:color w:val="FF0000"/>
        </w:rPr>
        <w:br/>
      </w:r>
      <w:r>
        <w:rPr>
          <w:rFonts w:ascii="Calibri" w:eastAsia="Calibri" w:hAnsi="Calibri" w:cs="Calibri"/>
          <w:color w:val="000000"/>
        </w:rPr>
        <w:t xml:space="preserve">A deposit of </w:t>
      </w:r>
      <w:r>
        <w:rPr>
          <w:rFonts w:ascii="Calibri" w:eastAsia="Calibri" w:hAnsi="Calibri" w:cs="Calibri"/>
          <w:color w:val="FF0000"/>
        </w:rPr>
        <w:t xml:space="preserve">£0.00 </w:t>
      </w:r>
      <w:r>
        <w:rPr>
          <w:rFonts w:ascii="Calibri" w:eastAsia="Calibri" w:hAnsi="Calibri" w:cs="Calibri"/>
          <w:color w:val="000000"/>
        </w:rPr>
        <w:t xml:space="preserve">will be charged to secure a place at this setting. For funded only children, the fee will be returned in full within 6 weeks following the first day of attendance for early education. Where families </w:t>
      </w:r>
      <w:r>
        <w:rPr>
          <w:rFonts w:ascii="Calibri" w:eastAsia="Calibri" w:hAnsi="Calibri" w:cs="Calibri"/>
          <w:color w:val="000000"/>
        </w:rPr>
        <w:t xml:space="preserve">have agreed a contract for more hours than the early education entitlement, the deposit will be returned when the contract is terminated, and any outstanding fees have been paid in full. </w:t>
      </w:r>
      <w:r>
        <w:rPr>
          <w:rFonts w:ascii="Calibri" w:eastAsia="Calibri" w:hAnsi="Calibri" w:cs="Calibri"/>
          <w:color w:val="000000"/>
        </w:rPr>
        <w:br/>
        <w:t>The deposit will not be returned where a place is no longer required</w:t>
      </w:r>
      <w:r>
        <w:rPr>
          <w:rFonts w:ascii="Calibri" w:eastAsia="Calibri" w:hAnsi="Calibri" w:cs="Calibri"/>
          <w:color w:val="000000"/>
        </w:rPr>
        <w:t>.</w:t>
      </w:r>
    </w:p>
    <w:p w:rsidR="00496C41" w:rsidRDefault="00496C41">
      <w:pPr>
        <w:pBdr>
          <w:top w:val="nil"/>
          <w:left w:val="nil"/>
          <w:bottom w:val="nil"/>
          <w:right w:val="nil"/>
          <w:between w:val="nil"/>
        </w:pBdr>
        <w:spacing w:after="0" w:line="240" w:lineRule="auto"/>
        <w:ind w:left="720"/>
        <w:rPr>
          <w:rFonts w:ascii="Calibri" w:eastAsia="Calibri" w:hAnsi="Calibri" w:cs="Calibri"/>
          <w:color w:val="FF0000"/>
        </w:rPr>
      </w:pPr>
    </w:p>
    <w:p w:rsidR="00496C41" w:rsidRDefault="00864D51">
      <w:pPr>
        <w:numPr>
          <w:ilvl w:val="0"/>
          <w:numId w:val="5"/>
        </w:numPr>
        <w:pBdr>
          <w:top w:val="nil"/>
          <w:left w:val="nil"/>
          <w:bottom w:val="nil"/>
          <w:right w:val="nil"/>
          <w:between w:val="nil"/>
        </w:pBdr>
        <w:spacing w:after="0" w:line="240" w:lineRule="auto"/>
      </w:pPr>
      <w:r>
        <w:rPr>
          <w:rFonts w:ascii="Calibri" w:eastAsia="Calibri" w:hAnsi="Calibri" w:cs="Calibri"/>
          <w:color w:val="000000"/>
        </w:rPr>
        <w:t xml:space="preserve">Retainer Fee – This fee will secure your child’s place where an extended absence is needed. </w:t>
      </w:r>
      <w:r>
        <w:rPr>
          <w:rFonts w:ascii="Calibri" w:eastAsia="Calibri" w:hAnsi="Calibri" w:cs="Calibri"/>
          <w:color w:val="FF0000"/>
        </w:rPr>
        <w:t xml:space="preserve">Add amount and details when fee will apply </w:t>
      </w:r>
      <w:r>
        <w:rPr>
          <w:rFonts w:ascii="Calibri" w:eastAsia="Calibri" w:hAnsi="Calibri" w:cs="Calibri"/>
          <w:color w:val="FF0000"/>
        </w:rPr>
        <w:br/>
      </w:r>
    </w:p>
    <w:p w:rsidR="00496C41" w:rsidRDefault="00864D51">
      <w:pPr>
        <w:numPr>
          <w:ilvl w:val="0"/>
          <w:numId w:val="5"/>
        </w:numPr>
        <w:pBdr>
          <w:top w:val="nil"/>
          <w:left w:val="nil"/>
          <w:bottom w:val="nil"/>
          <w:right w:val="nil"/>
          <w:between w:val="nil"/>
        </w:pBdr>
        <w:spacing w:after="0" w:line="240" w:lineRule="auto"/>
      </w:pPr>
      <w:r>
        <w:rPr>
          <w:rFonts w:ascii="Calibri" w:eastAsia="Calibri" w:hAnsi="Calibri" w:cs="Calibri"/>
          <w:color w:val="000000"/>
        </w:rPr>
        <w:t xml:space="preserve">Registration Fee – This fee is voluntary where families do not pay any for any additional hours. </w:t>
      </w:r>
      <w:r>
        <w:rPr>
          <w:rFonts w:ascii="Calibri" w:eastAsia="Calibri" w:hAnsi="Calibri" w:cs="Calibri"/>
          <w:color w:val="FF0000"/>
        </w:rPr>
        <w:t xml:space="preserve">Add amount and details when fee will apply </w:t>
      </w:r>
      <w:r>
        <w:rPr>
          <w:rFonts w:ascii="Calibri" w:eastAsia="Calibri" w:hAnsi="Calibri" w:cs="Calibri"/>
          <w:color w:val="FF0000"/>
        </w:rPr>
        <w:br/>
      </w:r>
      <w:r>
        <w:rPr>
          <w:rFonts w:ascii="Calibri" w:eastAsia="Calibri" w:hAnsi="Calibri" w:cs="Calibri"/>
          <w:color w:val="000000"/>
        </w:rPr>
        <w:t xml:space="preserve">A registration fee of </w:t>
      </w:r>
      <w:r>
        <w:rPr>
          <w:rFonts w:ascii="Calibri" w:eastAsia="Calibri" w:hAnsi="Calibri" w:cs="Calibri"/>
          <w:color w:val="FF0000"/>
        </w:rPr>
        <w:t xml:space="preserve">£0.00 </w:t>
      </w:r>
      <w:r>
        <w:rPr>
          <w:rFonts w:ascii="Calibri" w:eastAsia="Calibri" w:hAnsi="Calibri" w:cs="Calibri"/>
          <w:color w:val="000000"/>
        </w:rPr>
        <w:t xml:space="preserve">is charged once a childcare place has been offered. This is voluntary for those families whose child(ren) only access a funding entitlement. </w:t>
      </w:r>
      <w:r>
        <w:rPr>
          <w:rFonts w:ascii="Calibri" w:eastAsia="Calibri" w:hAnsi="Calibri" w:cs="Calibri"/>
          <w:color w:val="000000"/>
        </w:rPr>
        <w:br/>
        <w:t xml:space="preserve">All families will be issued an invoice </w:t>
      </w:r>
      <w:r>
        <w:rPr>
          <w:rFonts w:ascii="Calibri" w:eastAsia="Calibri" w:hAnsi="Calibri" w:cs="Calibri"/>
          <w:color w:val="FF0000"/>
        </w:rPr>
        <w:t xml:space="preserve">monthly in advance </w:t>
      </w:r>
      <w:r>
        <w:rPr>
          <w:rFonts w:ascii="Calibri" w:eastAsia="Calibri" w:hAnsi="Calibri" w:cs="Calibri"/>
          <w:color w:val="000000"/>
        </w:rPr>
        <w:t xml:space="preserve">unless the balance equals zero. The payment term is </w:t>
      </w:r>
      <w:r>
        <w:rPr>
          <w:rFonts w:ascii="Calibri" w:eastAsia="Calibri" w:hAnsi="Calibri" w:cs="Calibri"/>
          <w:color w:val="FF0000"/>
        </w:rPr>
        <w:t>within 10 days</w:t>
      </w:r>
      <w:r>
        <w:rPr>
          <w:rFonts w:ascii="Calibri" w:eastAsia="Calibri" w:hAnsi="Calibri" w:cs="Calibri"/>
          <w:color w:val="000000"/>
        </w:rPr>
        <w:t xml:space="preserve">. </w:t>
      </w:r>
    </w:p>
    <w:p w:rsidR="00496C41" w:rsidRDefault="00496C41">
      <w:pPr>
        <w:pBdr>
          <w:top w:val="nil"/>
          <w:left w:val="nil"/>
          <w:bottom w:val="nil"/>
          <w:right w:val="nil"/>
          <w:between w:val="nil"/>
        </w:pBdr>
        <w:spacing w:after="0" w:line="240" w:lineRule="auto"/>
        <w:ind w:left="720"/>
        <w:rPr>
          <w:rFonts w:ascii="Calibri" w:eastAsia="Calibri" w:hAnsi="Calibri" w:cs="Calibri"/>
          <w:color w:val="FF0000"/>
        </w:rPr>
      </w:pPr>
    </w:p>
    <w:p w:rsidR="00496C41" w:rsidRDefault="00864D51">
      <w:pPr>
        <w:numPr>
          <w:ilvl w:val="0"/>
          <w:numId w:val="5"/>
        </w:numPr>
        <w:pBdr>
          <w:top w:val="nil"/>
          <w:left w:val="nil"/>
          <w:bottom w:val="nil"/>
          <w:right w:val="nil"/>
          <w:between w:val="nil"/>
        </w:pBdr>
        <w:spacing w:after="0" w:line="240" w:lineRule="auto"/>
      </w:pPr>
      <w:r>
        <w:rPr>
          <w:rFonts w:ascii="Calibri" w:eastAsia="Calibri" w:hAnsi="Calibri" w:cs="Calibri"/>
          <w:color w:val="000000"/>
        </w:rPr>
        <w:t xml:space="preserve">Late Payments – This fee will be charged when invoices are not paid within the payment terms and an outstanding balance remains on the account. </w:t>
      </w:r>
      <w:r>
        <w:rPr>
          <w:rFonts w:ascii="Calibri" w:eastAsia="Calibri" w:hAnsi="Calibri" w:cs="Calibri"/>
          <w:color w:val="FF0000"/>
        </w:rPr>
        <w:t xml:space="preserve">Add amount and details </w:t>
      </w:r>
      <w:r>
        <w:rPr>
          <w:rFonts w:ascii="Calibri" w:eastAsia="Calibri" w:hAnsi="Calibri" w:cs="Calibri"/>
          <w:color w:val="FF0000"/>
        </w:rPr>
        <w:t xml:space="preserve">when fee will apply </w:t>
      </w:r>
      <w:r>
        <w:rPr>
          <w:rFonts w:ascii="Calibri" w:eastAsia="Calibri" w:hAnsi="Calibri" w:cs="Calibri"/>
          <w:color w:val="FF0000"/>
        </w:rPr>
        <w:br/>
      </w:r>
    </w:p>
    <w:p w:rsidR="00496C41" w:rsidRDefault="00864D51">
      <w:pPr>
        <w:numPr>
          <w:ilvl w:val="0"/>
          <w:numId w:val="5"/>
        </w:numPr>
        <w:pBdr>
          <w:top w:val="nil"/>
          <w:left w:val="nil"/>
          <w:bottom w:val="nil"/>
          <w:right w:val="nil"/>
          <w:between w:val="nil"/>
        </w:pBdr>
        <w:spacing w:after="0" w:line="240" w:lineRule="auto"/>
      </w:pPr>
      <w:r>
        <w:rPr>
          <w:rFonts w:ascii="Calibri" w:eastAsia="Calibri" w:hAnsi="Calibri" w:cs="Calibri"/>
          <w:color w:val="000000"/>
        </w:rPr>
        <w:t xml:space="preserve">Late Collection – This fee will be charged when children are not collected on time at the end of their session. </w:t>
      </w:r>
      <w:r>
        <w:rPr>
          <w:rFonts w:ascii="Calibri" w:eastAsia="Calibri" w:hAnsi="Calibri" w:cs="Calibri"/>
          <w:color w:val="FF0000"/>
        </w:rPr>
        <w:t xml:space="preserve">Add amount and details when fee will apply </w:t>
      </w:r>
    </w:p>
    <w:p w:rsidR="00496C41" w:rsidRDefault="00496C41">
      <w:pPr>
        <w:pBdr>
          <w:top w:val="nil"/>
          <w:left w:val="nil"/>
          <w:bottom w:val="nil"/>
          <w:right w:val="nil"/>
          <w:between w:val="nil"/>
        </w:pBdr>
        <w:spacing w:after="0" w:line="240" w:lineRule="auto"/>
        <w:ind w:left="720"/>
        <w:rPr>
          <w:rFonts w:ascii="Calibri" w:eastAsia="Calibri" w:hAnsi="Calibri" w:cs="Calibri"/>
          <w:color w:val="FF0000"/>
        </w:rPr>
      </w:pPr>
    </w:p>
    <w:p w:rsidR="00496C41" w:rsidRDefault="00864D51">
      <w:pPr>
        <w:pBdr>
          <w:top w:val="nil"/>
          <w:left w:val="nil"/>
          <w:bottom w:val="nil"/>
          <w:right w:val="nil"/>
          <w:between w:val="nil"/>
        </w:pBdr>
        <w:spacing w:after="0" w:line="240" w:lineRule="auto"/>
        <w:rPr>
          <w:rFonts w:ascii="Calibri" w:eastAsia="Calibri" w:hAnsi="Calibri" w:cs="Calibri"/>
          <w:color w:val="FF0000"/>
        </w:rPr>
      </w:pPr>
      <w:r>
        <w:rPr>
          <w:rFonts w:ascii="Calibri" w:eastAsia="Calibri" w:hAnsi="Calibri" w:cs="Calibri"/>
          <w:color w:val="000000"/>
        </w:rPr>
        <w:t>All fees will be charged unless specific arrangements have been agreed and wh</w:t>
      </w:r>
      <w:r>
        <w:rPr>
          <w:rFonts w:ascii="Calibri" w:eastAsia="Calibri" w:hAnsi="Calibri" w:cs="Calibri"/>
          <w:color w:val="000000"/>
        </w:rPr>
        <w:t>ilst a childcare contract remains in place. Families wishing to terminate their childcare contract must provide 4 weeks’ notice in writing to the school office</w:t>
      </w:r>
      <w:r>
        <w:rPr>
          <w:rFonts w:ascii="Calibri" w:eastAsia="Calibri" w:hAnsi="Calibri" w:cs="Calibri"/>
          <w:color w:val="FF0000"/>
        </w:rPr>
        <w:t xml:space="preserve">. </w:t>
      </w:r>
      <w:r>
        <w:rPr>
          <w:rFonts w:ascii="Calibri" w:eastAsia="Calibri" w:hAnsi="Calibri" w:cs="Calibri"/>
          <w:color w:val="000000"/>
        </w:rPr>
        <w:t>Any funding entitlement claimed beyond the notice period is transferrable to your new childcare</w:t>
      </w:r>
      <w:r>
        <w:rPr>
          <w:rFonts w:ascii="Calibri" w:eastAsia="Calibri" w:hAnsi="Calibri" w:cs="Calibri"/>
          <w:color w:val="000000"/>
        </w:rPr>
        <w:t xml:space="preserve"> provider via the local authority where the funding criteria is met. Where a child leaves the setting before the end of the agreed notice period, we will seek authorisation from the local authority to claim any funding applicable to your entitlement up to </w:t>
      </w:r>
      <w:r>
        <w:rPr>
          <w:rFonts w:ascii="Calibri" w:eastAsia="Calibri" w:hAnsi="Calibri" w:cs="Calibri"/>
          <w:color w:val="000000"/>
        </w:rPr>
        <w:t xml:space="preserve">the end of the notice period, together with any additional fees which formed part of your childcare arrangement as detailed in your agreement with the setting.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Our fees are reviewed annually in April for the following September. Families will be given at</w:t>
      </w:r>
      <w:r>
        <w:rPr>
          <w:rFonts w:ascii="Calibri" w:eastAsia="Calibri" w:hAnsi="Calibri" w:cs="Calibri"/>
          <w:color w:val="000000"/>
        </w:rPr>
        <w:t xml:space="preserve"> least 6</w:t>
      </w:r>
      <w:r>
        <w:rPr>
          <w:rFonts w:ascii="Calibri" w:eastAsia="Calibri" w:hAnsi="Calibri" w:cs="Calibri"/>
          <w:color w:val="FF0000"/>
        </w:rPr>
        <w:t xml:space="preserve"> </w:t>
      </w:r>
      <w:r>
        <w:rPr>
          <w:rFonts w:ascii="Calibri" w:eastAsia="Calibri" w:hAnsi="Calibri" w:cs="Calibri"/>
          <w:color w:val="000000"/>
        </w:rPr>
        <w:t xml:space="preserve">weeks’ notice in writing to inform them of any change and given the opportunity to discuss their options with the Headteacher.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Where a time lapse has occurred between the point of enquiry and their child’s start date, families should check that the information shared about funding and fees remains current so that any applicable charges can be checked / finalised before the childca</w:t>
      </w:r>
      <w:r>
        <w:rPr>
          <w:rFonts w:ascii="Calibri" w:eastAsia="Calibri" w:hAnsi="Calibri" w:cs="Calibri"/>
          <w:color w:val="000000"/>
        </w:rPr>
        <w:t xml:space="preserve">re arrangement (contract) is formalised.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The funded entitlements will be delivered consistently so that all children accessing any of them will receive the same quality and access to provision, regardless of whether families opt to pay for optional hours</w:t>
      </w:r>
      <w:r>
        <w:rPr>
          <w:rFonts w:ascii="Calibri" w:eastAsia="Calibri" w:hAnsi="Calibri" w:cs="Calibri"/>
          <w:color w:val="000000"/>
        </w:rPr>
        <w:t xml:space="preserve">, services, meals or consumables. </w:t>
      </w:r>
    </w:p>
    <w:p w:rsidR="00496C41" w:rsidRDefault="00496C41">
      <w:pPr>
        <w:pBdr>
          <w:top w:val="nil"/>
          <w:left w:val="nil"/>
          <w:bottom w:val="nil"/>
          <w:right w:val="nil"/>
          <w:between w:val="nil"/>
        </w:pBdr>
        <w:spacing w:after="0" w:line="240" w:lineRule="auto"/>
        <w:rPr>
          <w:rFonts w:ascii="Calibri" w:eastAsia="Calibri" w:hAnsi="Calibri" w:cs="Calibri"/>
          <w:b/>
          <w:color w:val="000000"/>
        </w:rPr>
      </w:pP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 xml:space="preserve">The entitlement place is offered free. Parents will not be charged a “top-up” fee to recoup the difference between the amount received from the Local Authority and the current hourly rate. </w:t>
      </w:r>
    </w:p>
    <w:p w:rsidR="00496C41" w:rsidRDefault="00496C41">
      <w:pPr>
        <w:pBdr>
          <w:top w:val="nil"/>
          <w:left w:val="nil"/>
          <w:bottom w:val="nil"/>
          <w:right w:val="nil"/>
          <w:between w:val="nil"/>
        </w:pBdr>
        <w:spacing w:after="0" w:line="240" w:lineRule="auto"/>
        <w:rPr>
          <w:rFonts w:ascii="Calibri" w:eastAsia="Calibri" w:hAnsi="Calibri" w:cs="Calibri"/>
          <w:b/>
          <w:color w:val="000000"/>
        </w:rPr>
      </w:pP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The invoice will be itemise</w:t>
      </w:r>
      <w:r>
        <w:rPr>
          <w:rFonts w:ascii="Calibri" w:eastAsia="Calibri" w:hAnsi="Calibri" w:cs="Calibri"/>
          <w:color w:val="000000"/>
        </w:rPr>
        <w:t>d to provide clear and transparent information concerning the charges as agreed in the childcare contract. It will allow parents/carers to see that the entitlement is received completely free of charge and understand additional fees that have been applied.</w:t>
      </w:r>
      <w:r>
        <w:rPr>
          <w:rFonts w:ascii="Calibri" w:eastAsia="Calibri" w:hAnsi="Calibri" w:cs="Calibri"/>
          <w:color w:val="000000"/>
        </w:rPr>
        <w:t xml:space="preserve"> </w:t>
      </w:r>
    </w:p>
    <w:p w:rsidR="00496C41" w:rsidRDefault="00864D51">
      <w:pPr>
        <w:pStyle w:val="Heading1"/>
        <w:rPr>
          <w:rFonts w:ascii="Calibri" w:eastAsia="Calibri" w:hAnsi="Calibri" w:cs="Calibri"/>
          <w:b/>
          <w:color w:val="000000"/>
          <w:sz w:val="22"/>
          <w:szCs w:val="22"/>
        </w:rPr>
      </w:pPr>
      <w:bookmarkStart w:id="2" w:name="_30j0zll" w:colFirst="0" w:colLast="0"/>
      <w:bookmarkEnd w:id="2"/>
      <w:r>
        <w:rPr>
          <w:rFonts w:ascii="Calibri" w:eastAsia="Calibri" w:hAnsi="Calibri" w:cs="Calibri"/>
          <w:b/>
          <w:color w:val="000000"/>
          <w:sz w:val="22"/>
          <w:szCs w:val="22"/>
        </w:rPr>
        <w:t xml:space="preserve">2. Admissions </w:t>
      </w:r>
      <w:r>
        <w:rPr>
          <w:rFonts w:ascii="Calibri" w:eastAsia="Calibri" w:hAnsi="Calibri" w:cs="Calibri"/>
          <w:b/>
          <w:color w:val="000000"/>
          <w:sz w:val="22"/>
          <w:szCs w:val="22"/>
        </w:rPr>
        <w:br/>
      </w:r>
    </w:p>
    <w:p w:rsidR="00496C41" w:rsidRDefault="00864D51">
      <w:pPr>
        <w:pBdr>
          <w:top w:val="nil"/>
          <w:left w:val="nil"/>
          <w:bottom w:val="nil"/>
          <w:right w:val="nil"/>
          <w:between w:val="nil"/>
        </w:pBdr>
        <w:spacing w:after="0" w:line="240" w:lineRule="auto"/>
        <w:rPr>
          <w:rFonts w:ascii="Calibri" w:eastAsia="Calibri" w:hAnsi="Calibri" w:cs="Calibri"/>
          <w:i/>
          <w:color w:val="000000"/>
        </w:rPr>
      </w:pPr>
      <w:r>
        <w:rPr>
          <w:rFonts w:ascii="Calibri" w:eastAsia="Calibri" w:hAnsi="Calibri" w:cs="Calibri"/>
          <w:i/>
          <w:color w:val="000000"/>
        </w:rPr>
        <w:t>2.1 Eligibility</w:t>
      </w: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 xml:space="preserve">As part of the registration process, parents/carers will be required to provide documentation to evidence their child’s date of birth. This is to confirm they have reached the eligible age for the funded entitlement. A copy will not be retained but may be </w:t>
      </w:r>
      <w:r>
        <w:rPr>
          <w:rFonts w:ascii="Calibri" w:eastAsia="Calibri" w:hAnsi="Calibri" w:cs="Calibri"/>
          <w:color w:val="000000"/>
        </w:rPr>
        <w:t xml:space="preserve">requested again later by the Local Authority for audit or fraud investigation purposes. </w:t>
      </w:r>
    </w:p>
    <w:p w:rsidR="00496C41" w:rsidRDefault="00496C41">
      <w:pPr>
        <w:pBdr>
          <w:top w:val="nil"/>
          <w:left w:val="nil"/>
          <w:bottom w:val="nil"/>
          <w:right w:val="nil"/>
          <w:between w:val="nil"/>
        </w:pBdr>
        <w:spacing w:after="0" w:line="240" w:lineRule="auto"/>
        <w:rPr>
          <w:rFonts w:ascii="Calibri" w:eastAsia="Calibri" w:hAnsi="Calibri" w:cs="Calibri"/>
          <w:b/>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Families accepting a 2-year-old funded place will be able to claim the entitlement until their child(ren) is/are eligible for either the 3- and 4-year-old funding uni</w:t>
      </w:r>
      <w:r>
        <w:rPr>
          <w:rFonts w:ascii="Calibri" w:eastAsia="Calibri" w:hAnsi="Calibri" w:cs="Calibri"/>
          <w:color w:val="000000"/>
        </w:rPr>
        <w:t xml:space="preserve">versal entitlement or working parent entitlement. </w:t>
      </w:r>
    </w:p>
    <w:p w:rsidR="00496C41" w:rsidRDefault="00496C41">
      <w:pPr>
        <w:pBdr>
          <w:top w:val="nil"/>
          <w:left w:val="nil"/>
          <w:bottom w:val="nil"/>
          <w:right w:val="nil"/>
          <w:between w:val="nil"/>
        </w:pBdr>
        <w:spacing w:after="0" w:line="240" w:lineRule="auto"/>
        <w:rPr>
          <w:rFonts w:ascii="Calibri" w:eastAsia="Calibri" w:hAnsi="Calibri" w:cs="Calibri"/>
          <w:b/>
          <w:color w:val="000000"/>
        </w:rPr>
      </w:pPr>
    </w:p>
    <w:p w:rsidR="00496C41" w:rsidRDefault="00864D51">
      <w:pPr>
        <w:pBdr>
          <w:top w:val="nil"/>
          <w:left w:val="nil"/>
          <w:bottom w:val="nil"/>
          <w:right w:val="nil"/>
          <w:between w:val="nil"/>
        </w:pBdr>
        <w:spacing w:after="0" w:line="240" w:lineRule="auto"/>
        <w:rPr>
          <w:rFonts w:ascii="Calibri" w:eastAsia="Calibri" w:hAnsi="Calibri" w:cs="Calibri"/>
          <w:i/>
          <w:color w:val="000000"/>
        </w:rPr>
      </w:pPr>
      <w:r>
        <w:rPr>
          <w:rFonts w:ascii="Calibri" w:eastAsia="Calibri" w:hAnsi="Calibri" w:cs="Calibri"/>
          <w:i/>
          <w:color w:val="000000"/>
        </w:rPr>
        <w:t>2.2 Standard terms of Early Education</w:t>
      </w: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 xml:space="preserve">Early Education is offered within the national parameters – </w:t>
      </w:r>
    </w:p>
    <w:p w:rsidR="00496C41" w:rsidRDefault="00864D51">
      <w:pPr>
        <w:numPr>
          <w:ilvl w:val="0"/>
          <w:numId w:val="5"/>
        </w:numPr>
        <w:pBdr>
          <w:top w:val="nil"/>
          <w:left w:val="nil"/>
          <w:bottom w:val="nil"/>
          <w:right w:val="nil"/>
          <w:between w:val="nil"/>
        </w:pBdr>
        <w:spacing w:after="0" w:line="240" w:lineRule="auto"/>
      </w:pPr>
      <w:r>
        <w:rPr>
          <w:rFonts w:ascii="Calibri" w:eastAsia="Calibri" w:hAnsi="Calibri" w:cs="Calibri"/>
          <w:color w:val="000000"/>
        </w:rPr>
        <w:t xml:space="preserve">no session to be longer than 10 hours </w:t>
      </w:r>
    </w:p>
    <w:p w:rsidR="00496C41" w:rsidRDefault="00864D51">
      <w:pPr>
        <w:numPr>
          <w:ilvl w:val="0"/>
          <w:numId w:val="5"/>
        </w:numPr>
        <w:pBdr>
          <w:top w:val="nil"/>
          <w:left w:val="nil"/>
          <w:bottom w:val="nil"/>
          <w:right w:val="nil"/>
          <w:between w:val="nil"/>
        </w:pBdr>
        <w:spacing w:after="0" w:line="240" w:lineRule="auto"/>
      </w:pPr>
      <w:r>
        <w:rPr>
          <w:rFonts w:ascii="Calibri" w:eastAsia="Calibri" w:hAnsi="Calibri" w:cs="Calibri"/>
          <w:color w:val="000000"/>
        </w:rPr>
        <w:t xml:space="preserve">no minimum session length (subject to the requirements of registration on the Ofsted Early Years Register) </w:t>
      </w:r>
    </w:p>
    <w:p w:rsidR="00496C41" w:rsidRDefault="00864D51">
      <w:pPr>
        <w:numPr>
          <w:ilvl w:val="0"/>
          <w:numId w:val="5"/>
        </w:numPr>
        <w:pBdr>
          <w:top w:val="nil"/>
          <w:left w:val="nil"/>
          <w:bottom w:val="nil"/>
          <w:right w:val="nil"/>
          <w:between w:val="nil"/>
        </w:pBdr>
        <w:spacing w:after="0" w:line="240" w:lineRule="auto"/>
      </w:pPr>
      <w:r>
        <w:rPr>
          <w:rFonts w:ascii="Calibri" w:eastAsia="Calibri" w:hAnsi="Calibri" w:cs="Calibri"/>
          <w:color w:val="000000"/>
        </w:rPr>
        <w:t xml:space="preserve">not before 6.00am or after 8.00pm </w:t>
      </w:r>
    </w:p>
    <w:p w:rsidR="00496C41" w:rsidRDefault="00864D51">
      <w:pPr>
        <w:numPr>
          <w:ilvl w:val="0"/>
          <w:numId w:val="5"/>
        </w:numPr>
        <w:pBdr>
          <w:top w:val="nil"/>
          <w:left w:val="nil"/>
          <w:bottom w:val="nil"/>
          <w:right w:val="nil"/>
          <w:between w:val="nil"/>
        </w:pBdr>
        <w:spacing w:after="0" w:line="240" w:lineRule="auto"/>
      </w:pPr>
      <w:r>
        <w:rPr>
          <w:rFonts w:ascii="Calibri" w:eastAsia="Calibri" w:hAnsi="Calibri" w:cs="Calibri"/>
          <w:color w:val="000000"/>
        </w:rPr>
        <w:t xml:space="preserve">a maximum of two sites in a single day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i/>
          <w:color w:val="000000"/>
        </w:rPr>
      </w:pPr>
      <w:r>
        <w:rPr>
          <w:rFonts w:ascii="Calibri" w:eastAsia="Calibri" w:hAnsi="Calibri" w:cs="Calibri"/>
          <w:i/>
          <w:color w:val="000000"/>
        </w:rPr>
        <w:t>2.3 Offer</w:t>
      </w: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 xml:space="preserve">Early Education is offered to </w:t>
      </w:r>
      <w:proofErr w:type="gramStart"/>
      <w:r>
        <w:rPr>
          <w:rFonts w:ascii="Calibri" w:eastAsia="Calibri" w:hAnsi="Calibri" w:cs="Calibri"/>
          <w:color w:val="000000"/>
        </w:rPr>
        <w:t>families</w:t>
      </w:r>
      <w:proofErr w:type="gramEnd"/>
      <w:r>
        <w:rPr>
          <w:rFonts w:ascii="Calibri" w:eastAsia="Calibri" w:hAnsi="Calibri" w:cs="Calibri"/>
          <w:color w:val="000000"/>
        </w:rPr>
        <w:t xml:space="preserve"> </w:t>
      </w:r>
      <w:r>
        <w:rPr>
          <w:rFonts w:ascii="Calibri" w:eastAsia="Calibri" w:hAnsi="Calibri" w:cs="Calibri"/>
          <w:color w:val="FF0000"/>
        </w:rPr>
        <w:t xml:space="preserve">XX </w:t>
      </w:r>
      <w:r>
        <w:rPr>
          <w:rFonts w:ascii="Calibri" w:eastAsia="Calibri" w:hAnsi="Calibri" w:cs="Calibri"/>
          <w:color w:val="000000"/>
        </w:rPr>
        <w:t xml:space="preserve">weeks of the year.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 xml:space="preserve">We will work with parents to ensure that as far as possible the hours/sessions that can be taken as funded provision are convenient for parents’ working hours.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 xml:space="preserve">Funded hours can be claimed – </w:t>
      </w:r>
    </w:p>
    <w:p w:rsidR="00496C41" w:rsidRDefault="00864D51">
      <w:pPr>
        <w:numPr>
          <w:ilvl w:val="0"/>
          <w:numId w:val="5"/>
        </w:numPr>
        <w:pBdr>
          <w:top w:val="nil"/>
          <w:left w:val="nil"/>
          <w:bottom w:val="nil"/>
          <w:right w:val="nil"/>
          <w:between w:val="nil"/>
        </w:pBdr>
        <w:spacing w:after="0" w:line="240" w:lineRule="auto"/>
      </w:pPr>
      <w:r>
        <w:rPr>
          <w:rFonts w:ascii="Calibri" w:eastAsia="Calibri" w:hAnsi="Calibri" w:cs="Calibri"/>
          <w:color w:val="000000"/>
        </w:rPr>
        <w:t xml:space="preserve">Mon – max hours = </w:t>
      </w:r>
      <w:r>
        <w:rPr>
          <w:rFonts w:ascii="Calibri" w:eastAsia="Calibri" w:hAnsi="Calibri" w:cs="Calibri"/>
          <w:color w:val="FF0000"/>
        </w:rPr>
        <w:t xml:space="preserve">x </w:t>
      </w:r>
      <w:r>
        <w:rPr>
          <w:rFonts w:ascii="Calibri" w:eastAsia="Calibri" w:hAnsi="Calibri" w:cs="Calibri"/>
          <w:color w:val="000000"/>
        </w:rPr>
        <w:t>[</w:t>
      </w:r>
      <w:r>
        <w:rPr>
          <w:rFonts w:ascii="Calibri" w:eastAsia="Calibri" w:hAnsi="Calibri" w:cs="Calibri"/>
          <w:color w:val="FF0000"/>
        </w:rPr>
        <w:t>enter times</w:t>
      </w:r>
      <w:r>
        <w:rPr>
          <w:rFonts w:ascii="Calibri" w:eastAsia="Calibri" w:hAnsi="Calibri" w:cs="Calibri"/>
          <w:color w:val="000000"/>
        </w:rPr>
        <w:t xml:space="preserve">] </w:t>
      </w:r>
    </w:p>
    <w:p w:rsidR="00496C41" w:rsidRDefault="00864D51">
      <w:pPr>
        <w:numPr>
          <w:ilvl w:val="0"/>
          <w:numId w:val="5"/>
        </w:numPr>
        <w:pBdr>
          <w:top w:val="nil"/>
          <w:left w:val="nil"/>
          <w:bottom w:val="nil"/>
          <w:right w:val="nil"/>
          <w:between w:val="nil"/>
        </w:pBdr>
        <w:spacing w:after="0" w:line="240" w:lineRule="auto"/>
      </w:pPr>
      <w:r>
        <w:rPr>
          <w:rFonts w:ascii="Calibri" w:eastAsia="Calibri" w:hAnsi="Calibri" w:cs="Calibri"/>
          <w:color w:val="000000"/>
        </w:rPr>
        <w:t xml:space="preserve">Tues – max hours = </w:t>
      </w:r>
      <w:r>
        <w:rPr>
          <w:rFonts w:ascii="Calibri" w:eastAsia="Calibri" w:hAnsi="Calibri" w:cs="Calibri"/>
          <w:color w:val="FF0000"/>
        </w:rPr>
        <w:t xml:space="preserve">x </w:t>
      </w:r>
      <w:r>
        <w:rPr>
          <w:rFonts w:ascii="Calibri" w:eastAsia="Calibri" w:hAnsi="Calibri" w:cs="Calibri"/>
          <w:color w:val="000000"/>
        </w:rPr>
        <w:t>[</w:t>
      </w:r>
      <w:r>
        <w:rPr>
          <w:rFonts w:ascii="Calibri" w:eastAsia="Calibri" w:hAnsi="Calibri" w:cs="Calibri"/>
          <w:color w:val="FF0000"/>
        </w:rPr>
        <w:t>enter times</w:t>
      </w:r>
      <w:r>
        <w:rPr>
          <w:rFonts w:ascii="Calibri" w:eastAsia="Calibri" w:hAnsi="Calibri" w:cs="Calibri"/>
          <w:color w:val="000000"/>
        </w:rPr>
        <w:t xml:space="preserve">] </w:t>
      </w:r>
    </w:p>
    <w:p w:rsidR="00496C41" w:rsidRDefault="00864D51">
      <w:pPr>
        <w:numPr>
          <w:ilvl w:val="0"/>
          <w:numId w:val="5"/>
        </w:numPr>
        <w:pBdr>
          <w:top w:val="nil"/>
          <w:left w:val="nil"/>
          <w:bottom w:val="nil"/>
          <w:right w:val="nil"/>
          <w:between w:val="nil"/>
        </w:pBdr>
        <w:spacing w:after="0" w:line="240" w:lineRule="auto"/>
      </w:pPr>
      <w:r>
        <w:rPr>
          <w:rFonts w:ascii="Calibri" w:eastAsia="Calibri" w:hAnsi="Calibri" w:cs="Calibri"/>
          <w:color w:val="000000"/>
        </w:rPr>
        <w:t xml:space="preserve">Wed – max hours = </w:t>
      </w:r>
      <w:r>
        <w:rPr>
          <w:rFonts w:ascii="Calibri" w:eastAsia="Calibri" w:hAnsi="Calibri" w:cs="Calibri"/>
          <w:color w:val="FF0000"/>
        </w:rPr>
        <w:t xml:space="preserve">x </w:t>
      </w:r>
      <w:r>
        <w:rPr>
          <w:rFonts w:ascii="Calibri" w:eastAsia="Calibri" w:hAnsi="Calibri" w:cs="Calibri"/>
          <w:color w:val="000000"/>
        </w:rPr>
        <w:t>[</w:t>
      </w:r>
      <w:r>
        <w:rPr>
          <w:rFonts w:ascii="Calibri" w:eastAsia="Calibri" w:hAnsi="Calibri" w:cs="Calibri"/>
          <w:color w:val="FF0000"/>
        </w:rPr>
        <w:t>enter times</w:t>
      </w:r>
      <w:r>
        <w:rPr>
          <w:rFonts w:ascii="Calibri" w:eastAsia="Calibri" w:hAnsi="Calibri" w:cs="Calibri"/>
          <w:color w:val="000000"/>
        </w:rPr>
        <w:t xml:space="preserve">] </w:t>
      </w:r>
    </w:p>
    <w:p w:rsidR="00496C41" w:rsidRDefault="00864D51">
      <w:pPr>
        <w:numPr>
          <w:ilvl w:val="0"/>
          <w:numId w:val="5"/>
        </w:numPr>
        <w:pBdr>
          <w:top w:val="nil"/>
          <w:left w:val="nil"/>
          <w:bottom w:val="nil"/>
          <w:right w:val="nil"/>
          <w:between w:val="nil"/>
        </w:pBdr>
        <w:spacing w:after="0" w:line="240" w:lineRule="auto"/>
      </w:pPr>
      <w:proofErr w:type="spellStart"/>
      <w:r>
        <w:rPr>
          <w:rFonts w:ascii="Calibri" w:eastAsia="Calibri" w:hAnsi="Calibri" w:cs="Calibri"/>
          <w:color w:val="000000"/>
        </w:rPr>
        <w:t>Thur</w:t>
      </w:r>
      <w:proofErr w:type="spellEnd"/>
      <w:r>
        <w:rPr>
          <w:rFonts w:ascii="Calibri" w:eastAsia="Calibri" w:hAnsi="Calibri" w:cs="Calibri"/>
          <w:color w:val="000000"/>
        </w:rPr>
        <w:t xml:space="preserve"> – max hours = </w:t>
      </w:r>
      <w:r>
        <w:rPr>
          <w:rFonts w:ascii="Calibri" w:eastAsia="Calibri" w:hAnsi="Calibri" w:cs="Calibri"/>
          <w:color w:val="FF0000"/>
        </w:rPr>
        <w:t xml:space="preserve">x </w:t>
      </w:r>
      <w:r>
        <w:rPr>
          <w:rFonts w:ascii="Calibri" w:eastAsia="Calibri" w:hAnsi="Calibri" w:cs="Calibri"/>
          <w:color w:val="000000"/>
        </w:rPr>
        <w:t>[</w:t>
      </w:r>
      <w:r>
        <w:rPr>
          <w:rFonts w:ascii="Calibri" w:eastAsia="Calibri" w:hAnsi="Calibri" w:cs="Calibri"/>
          <w:color w:val="FF0000"/>
        </w:rPr>
        <w:t>enter times</w:t>
      </w:r>
      <w:r>
        <w:rPr>
          <w:rFonts w:ascii="Calibri" w:eastAsia="Calibri" w:hAnsi="Calibri" w:cs="Calibri"/>
          <w:color w:val="000000"/>
        </w:rPr>
        <w:t xml:space="preserve">] </w:t>
      </w:r>
    </w:p>
    <w:p w:rsidR="00496C41" w:rsidRDefault="00864D51">
      <w:pPr>
        <w:numPr>
          <w:ilvl w:val="0"/>
          <w:numId w:val="5"/>
        </w:numPr>
        <w:pBdr>
          <w:top w:val="nil"/>
          <w:left w:val="nil"/>
          <w:bottom w:val="nil"/>
          <w:right w:val="nil"/>
          <w:between w:val="nil"/>
        </w:pBdr>
        <w:spacing w:after="0" w:line="240" w:lineRule="auto"/>
      </w:pPr>
      <w:r>
        <w:rPr>
          <w:rFonts w:ascii="Calibri" w:eastAsia="Calibri" w:hAnsi="Calibri" w:cs="Calibri"/>
          <w:color w:val="000000"/>
        </w:rPr>
        <w:t xml:space="preserve">Fri – max hours = </w:t>
      </w:r>
      <w:r>
        <w:rPr>
          <w:rFonts w:ascii="Calibri" w:eastAsia="Calibri" w:hAnsi="Calibri" w:cs="Calibri"/>
          <w:color w:val="FF0000"/>
        </w:rPr>
        <w:t xml:space="preserve">x </w:t>
      </w:r>
      <w:r>
        <w:rPr>
          <w:rFonts w:ascii="Calibri" w:eastAsia="Calibri" w:hAnsi="Calibri" w:cs="Calibri"/>
          <w:color w:val="000000"/>
        </w:rPr>
        <w:t>[</w:t>
      </w:r>
      <w:r>
        <w:rPr>
          <w:rFonts w:ascii="Calibri" w:eastAsia="Calibri" w:hAnsi="Calibri" w:cs="Calibri"/>
          <w:color w:val="FF0000"/>
        </w:rPr>
        <w:t>enter times</w:t>
      </w:r>
      <w:r>
        <w:rPr>
          <w:rFonts w:ascii="Calibri" w:eastAsia="Calibri" w:hAnsi="Calibri" w:cs="Calibri"/>
          <w:color w:val="000000"/>
        </w:rPr>
        <w:t xml:space="preserve">]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FF0000"/>
        </w:rPr>
      </w:pPr>
      <w:r>
        <w:rPr>
          <w:rFonts w:ascii="Calibri" w:eastAsia="Calibri" w:hAnsi="Calibri" w:cs="Calibri"/>
          <w:color w:val="FF0000"/>
        </w:rPr>
        <w:t xml:space="preserve">There are XX fully funded places for families, these sessions are available – </w:t>
      </w:r>
    </w:p>
    <w:p w:rsidR="00496C41" w:rsidRDefault="00864D51">
      <w:pPr>
        <w:numPr>
          <w:ilvl w:val="0"/>
          <w:numId w:val="7"/>
        </w:numPr>
        <w:pBdr>
          <w:top w:val="nil"/>
          <w:left w:val="nil"/>
          <w:bottom w:val="nil"/>
          <w:right w:val="nil"/>
          <w:between w:val="nil"/>
        </w:pBdr>
        <w:spacing w:after="0" w:line="240" w:lineRule="auto"/>
      </w:pPr>
      <w:r>
        <w:rPr>
          <w:rFonts w:ascii="Calibri" w:eastAsia="Calibri" w:hAnsi="Calibri" w:cs="Calibri"/>
          <w:color w:val="FF0000"/>
        </w:rPr>
        <w:t xml:space="preserve">Mon – max hours = x [enter times] </w:t>
      </w:r>
    </w:p>
    <w:p w:rsidR="00496C41" w:rsidRDefault="00864D51">
      <w:pPr>
        <w:numPr>
          <w:ilvl w:val="0"/>
          <w:numId w:val="7"/>
        </w:numPr>
        <w:pBdr>
          <w:top w:val="nil"/>
          <w:left w:val="nil"/>
          <w:bottom w:val="nil"/>
          <w:right w:val="nil"/>
          <w:between w:val="nil"/>
        </w:pBdr>
        <w:spacing w:after="0" w:line="240" w:lineRule="auto"/>
      </w:pPr>
      <w:r>
        <w:rPr>
          <w:rFonts w:ascii="Calibri" w:eastAsia="Calibri" w:hAnsi="Calibri" w:cs="Calibri"/>
          <w:color w:val="FF0000"/>
        </w:rPr>
        <w:t xml:space="preserve">Tues – max hours = x [enter times] </w:t>
      </w:r>
    </w:p>
    <w:p w:rsidR="00496C41" w:rsidRDefault="00864D51">
      <w:pPr>
        <w:numPr>
          <w:ilvl w:val="0"/>
          <w:numId w:val="7"/>
        </w:numPr>
        <w:pBdr>
          <w:top w:val="nil"/>
          <w:left w:val="nil"/>
          <w:bottom w:val="nil"/>
          <w:right w:val="nil"/>
          <w:between w:val="nil"/>
        </w:pBdr>
        <w:spacing w:after="0" w:line="240" w:lineRule="auto"/>
      </w:pPr>
      <w:r>
        <w:rPr>
          <w:rFonts w:ascii="Calibri" w:eastAsia="Calibri" w:hAnsi="Calibri" w:cs="Calibri"/>
          <w:color w:val="FF0000"/>
        </w:rPr>
        <w:t xml:space="preserve">Wed – max hours = x [enter times] </w:t>
      </w:r>
    </w:p>
    <w:p w:rsidR="00496C41" w:rsidRDefault="00864D51">
      <w:pPr>
        <w:numPr>
          <w:ilvl w:val="0"/>
          <w:numId w:val="7"/>
        </w:numPr>
        <w:pBdr>
          <w:top w:val="nil"/>
          <w:left w:val="nil"/>
          <w:bottom w:val="nil"/>
          <w:right w:val="nil"/>
          <w:between w:val="nil"/>
        </w:pBdr>
        <w:spacing w:after="0" w:line="240" w:lineRule="auto"/>
      </w:pPr>
      <w:proofErr w:type="spellStart"/>
      <w:r>
        <w:rPr>
          <w:rFonts w:ascii="Calibri" w:eastAsia="Calibri" w:hAnsi="Calibri" w:cs="Calibri"/>
          <w:color w:val="FF0000"/>
        </w:rPr>
        <w:t>Thur</w:t>
      </w:r>
      <w:proofErr w:type="spellEnd"/>
      <w:r>
        <w:rPr>
          <w:rFonts w:ascii="Calibri" w:eastAsia="Calibri" w:hAnsi="Calibri" w:cs="Calibri"/>
          <w:color w:val="FF0000"/>
        </w:rPr>
        <w:t xml:space="preserve"> – max hours = x [enter times] </w:t>
      </w:r>
    </w:p>
    <w:p w:rsidR="00496C41" w:rsidRDefault="00864D51">
      <w:pPr>
        <w:numPr>
          <w:ilvl w:val="0"/>
          <w:numId w:val="7"/>
        </w:numPr>
        <w:pBdr>
          <w:top w:val="nil"/>
          <w:left w:val="nil"/>
          <w:bottom w:val="nil"/>
          <w:right w:val="nil"/>
          <w:between w:val="nil"/>
        </w:pBdr>
        <w:spacing w:after="0" w:line="240" w:lineRule="auto"/>
      </w:pPr>
      <w:r>
        <w:rPr>
          <w:rFonts w:ascii="Calibri" w:eastAsia="Calibri" w:hAnsi="Calibri" w:cs="Calibri"/>
          <w:color w:val="FF0000"/>
        </w:rPr>
        <w:t xml:space="preserve">Fri – max hours = x [enter times] </w:t>
      </w:r>
    </w:p>
    <w:p w:rsidR="00496C41" w:rsidRDefault="00496C41">
      <w:pPr>
        <w:pBdr>
          <w:top w:val="nil"/>
          <w:left w:val="nil"/>
          <w:bottom w:val="nil"/>
          <w:right w:val="nil"/>
          <w:between w:val="nil"/>
        </w:pBdr>
        <w:spacing w:after="0" w:line="240" w:lineRule="auto"/>
        <w:rPr>
          <w:rFonts w:ascii="Calibri" w:eastAsia="Calibri" w:hAnsi="Calibri" w:cs="Calibri"/>
          <w:color w:val="FF0000"/>
        </w:rPr>
      </w:pPr>
    </w:p>
    <w:p w:rsidR="00496C41" w:rsidRDefault="00864D51">
      <w:pPr>
        <w:pBdr>
          <w:top w:val="nil"/>
          <w:left w:val="nil"/>
          <w:bottom w:val="nil"/>
          <w:right w:val="nil"/>
          <w:between w:val="nil"/>
        </w:pBdr>
        <w:spacing w:after="0" w:line="240" w:lineRule="auto"/>
        <w:rPr>
          <w:rFonts w:ascii="Calibri" w:eastAsia="Calibri" w:hAnsi="Calibri" w:cs="Calibri"/>
          <w:color w:val="FF0000"/>
        </w:rPr>
      </w:pPr>
      <w:r>
        <w:rPr>
          <w:rFonts w:ascii="Calibri" w:eastAsia="Calibri" w:hAnsi="Calibri" w:cs="Calibri"/>
          <w:color w:val="FF0000"/>
        </w:rPr>
        <w:t xml:space="preserve">These places are limited and will be offered to families who are unable to pay the consumable charge and are - </w:t>
      </w:r>
    </w:p>
    <w:p w:rsidR="00496C41" w:rsidRDefault="00864D51">
      <w:pPr>
        <w:numPr>
          <w:ilvl w:val="0"/>
          <w:numId w:val="7"/>
        </w:numPr>
        <w:pBdr>
          <w:top w:val="nil"/>
          <w:left w:val="nil"/>
          <w:bottom w:val="nil"/>
          <w:right w:val="nil"/>
          <w:between w:val="nil"/>
        </w:pBdr>
        <w:spacing w:after="0" w:line="240" w:lineRule="auto"/>
      </w:pPr>
      <w:r>
        <w:rPr>
          <w:rFonts w:ascii="Calibri" w:eastAsia="Calibri" w:hAnsi="Calibri" w:cs="Calibri"/>
          <w:color w:val="FF0000"/>
        </w:rPr>
        <w:lastRenderedPageBreak/>
        <w:t>r</w:t>
      </w:r>
      <w:r>
        <w:rPr>
          <w:rFonts w:ascii="Calibri" w:eastAsia="Calibri" w:hAnsi="Calibri" w:cs="Calibri"/>
          <w:color w:val="FF0000"/>
        </w:rPr>
        <w:t xml:space="preserve">eceiving some form of government help </w:t>
      </w:r>
    </w:p>
    <w:p w:rsidR="00496C41" w:rsidRDefault="00864D51">
      <w:pPr>
        <w:numPr>
          <w:ilvl w:val="0"/>
          <w:numId w:val="7"/>
        </w:numPr>
        <w:pBdr>
          <w:top w:val="nil"/>
          <w:left w:val="nil"/>
          <w:bottom w:val="nil"/>
          <w:right w:val="nil"/>
          <w:between w:val="nil"/>
        </w:pBdr>
        <w:spacing w:after="0" w:line="240" w:lineRule="auto"/>
      </w:pPr>
      <w:r>
        <w:rPr>
          <w:rFonts w:ascii="Calibri" w:eastAsia="Calibri" w:hAnsi="Calibri" w:cs="Calibri"/>
          <w:color w:val="FF0000"/>
        </w:rPr>
        <w:t xml:space="preserve">insert your criteria </w:t>
      </w:r>
    </w:p>
    <w:p w:rsidR="00496C41" w:rsidRDefault="00496C41">
      <w:pPr>
        <w:pBdr>
          <w:top w:val="nil"/>
          <w:left w:val="nil"/>
          <w:bottom w:val="nil"/>
          <w:right w:val="nil"/>
          <w:between w:val="nil"/>
        </w:pBdr>
        <w:spacing w:after="0" w:line="240" w:lineRule="auto"/>
        <w:rPr>
          <w:rFonts w:ascii="Calibri" w:eastAsia="Calibri" w:hAnsi="Calibri" w:cs="Calibri"/>
          <w:color w:val="FF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 xml:space="preserve">If you are unable to pay our charges, please speak with the school office to discuss the alternative options available (see 1.3).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 xml:space="preserve">Funding </w:t>
      </w:r>
      <w:r>
        <w:rPr>
          <w:rFonts w:ascii="Calibri" w:eastAsia="Calibri" w:hAnsi="Calibri" w:cs="Calibri"/>
          <w:color w:val="FF0000"/>
        </w:rPr>
        <w:t xml:space="preserve">can/cannot </w:t>
      </w:r>
      <w:r>
        <w:rPr>
          <w:rFonts w:ascii="Calibri" w:eastAsia="Calibri" w:hAnsi="Calibri" w:cs="Calibri"/>
          <w:color w:val="000000"/>
        </w:rPr>
        <w:t xml:space="preserve">be claimed during our lunch period.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496C41">
      <w:pPr>
        <w:pBdr>
          <w:top w:val="nil"/>
          <w:left w:val="nil"/>
          <w:bottom w:val="nil"/>
          <w:right w:val="nil"/>
          <w:between w:val="nil"/>
        </w:pBdr>
        <w:spacing w:after="0" w:line="240" w:lineRule="auto"/>
        <w:rPr>
          <w:rFonts w:ascii="Calibri" w:eastAsia="Calibri" w:hAnsi="Calibri" w:cs="Calibri"/>
          <w:i/>
          <w:color w:val="000000"/>
        </w:rPr>
      </w:pPr>
    </w:p>
    <w:p w:rsidR="00496C41" w:rsidRDefault="00864D51">
      <w:pPr>
        <w:pBdr>
          <w:top w:val="nil"/>
          <w:left w:val="nil"/>
          <w:bottom w:val="nil"/>
          <w:right w:val="nil"/>
          <w:between w:val="nil"/>
        </w:pBdr>
        <w:spacing w:after="0" w:line="240" w:lineRule="auto"/>
        <w:rPr>
          <w:rFonts w:ascii="Calibri" w:eastAsia="Calibri" w:hAnsi="Calibri" w:cs="Calibri"/>
          <w:i/>
          <w:color w:val="000000"/>
        </w:rPr>
      </w:pPr>
      <w:r>
        <w:rPr>
          <w:rFonts w:ascii="Calibri" w:eastAsia="Calibri" w:hAnsi="Calibri" w:cs="Calibri"/>
          <w:i/>
          <w:color w:val="000000"/>
        </w:rPr>
        <w:t xml:space="preserve">2.4 </w:t>
      </w:r>
      <w:r>
        <w:rPr>
          <w:rFonts w:ascii="Calibri" w:eastAsia="Calibri" w:hAnsi="Calibri" w:cs="Calibri"/>
          <w:i/>
          <w:color w:val="000000"/>
        </w:rPr>
        <w:t>SEND Provision</w:t>
      </w: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 xml:space="preserve">We are required to have arrangements in place to support children with special educational needs and/or disabilities (SEND). These arrangements should include a clear approach to identifying and responding to SEND. This means we will - </w:t>
      </w:r>
    </w:p>
    <w:p w:rsidR="00496C41" w:rsidRDefault="00864D51">
      <w:pPr>
        <w:numPr>
          <w:ilvl w:val="0"/>
          <w:numId w:val="7"/>
        </w:numPr>
        <w:pBdr>
          <w:top w:val="nil"/>
          <w:left w:val="nil"/>
          <w:bottom w:val="nil"/>
          <w:right w:val="nil"/>
          <w:between w:val="nil"/>
        </w:pBdr>
        <w:spacing w:after="0" w:line="240" w:lineRule="auto"/>
      </w:pPr>
      <w:r>
        <w:rPr>
          <w:rFonts w:ascii="Calibri" w:eastAsia="Calibri" w:hAnsi="Calibri" w:cs="Calibri"/>
          <w:color w:val="000000"/>
        </w:rPr>
        <w:t xml:space="preserve">follow the requirements of the Early Years Foundation Stage Statutory Framework to provide an inclusive environment for all children and their families, together with the requirements to comply with the Equalities Act and the Special Educational Needs and </w:t>
      </w:r>
      <w:r>
        <w:rPr>
          <w:rFonts w:ascii="Calibri" w:eastAsia="Calibri" w:hAnsi="Calibri" w:cs="Calibri"/>
          <w:color w:val="000000"/>
        </w:rPr>
        <w:t xml:space="preserve">Disability Code of Practice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numPr>
          <w:ilvl w:val="0"/>
          <w:numId w:val="7"/>
        </w:numPr>
        <w:pBdr>
          <w:top w:val="nil"/>
          <w:left w:val="nil"/>
          <w:bottom w:val="nil"/>
          <w:right w:val="nil"/>
          <w:between w:val="nil"/>
        </w:pBdr>
        <w:spacing w:after="0" w:line="240" w:lineRule="auto"/>
      </w:pPr>
      <w:r>
        <w:rPr>
          <w:rFonts w:ascii="Calibri" w:eastAsia="Calibri" w:hAnsi="Calibri" w:cs="Calibri"/>
          <w:color w:val="000000"/>
        </w:rPr>
        <w:t>monitor and review children’s progress and development in partnership with families. Where a child appears to be behind expected levels of development or where a child’s progress gives cause for concern a graduated approach wi</w:t>
      </w:r>
      <w:r>
        <w:rPr>
          <w:rFonts w:ascii="Calibri" w:eastAsia="Calibri" w:hAnsi="Calibri" w:cs="Calibri"/>
          <w:color w:val="000000"/>
        </w:rPr>
        <w:t xml:space="preserve">ll be adopted with 4 stages of action: Assess, Plan, Do &amp; Review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numPr>
          <w:ilvl w:val="0"/>
          <w:numId w:val="7"/>
        </w:numPr>
        <w:pBdr>
          <w:top w:val="nil"/>
          <w:left w:val="nil"/>
          <w:bottom w:val="nil"/>
          <w:right w:val="nil"/>
          <w:between w:val="nil"/>
        </w:pBdr>
        <w:spacing w:after="0" w:line="240" w:lineRule="auto"/>
      </w:pPr>
      <w:r>
        <w:rPr>
          <w:rFonts w:ascii="Calibri" w:eastAsia="Calibri" w:hAnsi="Calibri" w:cs="Calibri"/>
          <w:color w:val="000000"/>
        </w:rPr>
        <w:t>provide information to families on how their child’s development is being supported and in agreement, consent will be sought to apply for additional funding and request support from outside</w:t>
      </w:r>
      <w:r>
        <w:rPr>
          <w:rFonts w:ascii="Calibri" w:eastAsia="Calibri" w:hAnsi="Calibri" w:cs="Calibri"/>
          <w:color w:val="000000"/>
        </w:rPr>
        <w:t xml:space="preserve"> agencies where necessary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numPr>
          <w:ilvl w:val="0"/>
          <w:numId w:val="7"/>
        </w:numPr>
        <w:pBdr>
          <w:top w:val="nil"/>
          <w:left w:val="nil"/>
          <w:bottom w:val="nil"/>
          <w:right w:val="nil"/>
          <w:between w:val="nil"/>
        </w:pBdr>
        <w:spacing w:after="0" w:line="240" w:lineRule="auto"/>
      </w:pPr>
      <w:r>
        <w:rPr>
          <w:rFonts w:ascii="Calibri" w:eastAsia="Calibri" w:hAnsi="Calibri" w:cs="Calibri"/>
          <w:color w:val="000000"/>
        </w:rPr>
        <w:t xml:space="preserve">utilise the SEN inclusion fund and Disability Access Fund to deliver effective support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numPr>
          <w:ilvl w:val="0"/>
          <w:numId w:val="7"/>
        </w:numPr>
        <w:pBdr>
          <w:top w:val="nil"/>
          <w:left w:val="nil"/>
          <w:bottom w:val="nil"/>
          <w:right w:val="nil"/>
          <w:between w:val="nil"/>
        </w:pBdr>
        <w:spacing w:after="0" w:line="240" w:lineRule="auto"/>
      </w:pPr>
      <w:r>
        <w:rPr>
          <w:rFonts w:ascii="Calibri" w:eastAsia="Calibri" w:hAnsi="Calibri" w:cs="Calibri"/>
          <w:color w:val="000000"/>
        </w:rPr>
        <w:t xml:space="preserve">publish our contribution to the ‘SEN Local Offer’ in Norfolk. This is available on the </w:t>
      </w:r>
      <w:r>
        <w:rPr>
          <w:rFonts w:ascii="Calibri" w:eastAsia="Calibri" w:hAnsi="Calibri" w:cs="Calibri"/>
          <w:color w:val="FF0000"/>
        </w:rPr>
        <w:t xml:space="preserve">Norfolk Community Directory and x </w:t>
      </w:r>
      <w:r>
        <w:rPr>
          <w:rFonts w:ascii="Calibri" w:eastAsia="Calibri" w:hAnsi="Calibri" w:cs="Calibri"/>
          <w:color w:val="000000"/>
        </w:rPr>
        <w:t>to ensure informat</w:t>
      </w:r>
      <w:r>
        <w:rPr>
          <w:rFonts w:ascii="Calibri" w:eastAsia="Calibri" w:hAnsi="Calibri" w:cs="Calibri"/>
          <w:color w:val="000000"/>
        </w:rPr>
        <w:t xml:space="preserve">ion is available to parents so they can make choices about the right childcare provision for their child with SEN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We aim to identify all children that may attract any additional funding such as EYPP, DAF, SEND Inclusion Fund and any locally available fun</w:t>
      </w:r>
      <w:r>
        <w:rPr>
          <w:rFonts w:ascii="Calibri" w:eastAsia="Calibri" w:hAnsi="Calibri" w:cs="Calibri"/>
          <w:color w:val="000000"/>
        </w:rPr>
        <w:t xml:space="preserve">ding streams with a view to submit a claim/application to support and improve their outcomes. This will be in partnership with families and consent will be sought prior to submitting a claim/application.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i/>
          <w:color w:val="000000"/>
        </w:rPr>
        <w:t>2.5 Oversubscription</w:t>
      </w: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Where more applications are r</w:t>
      </w:r>
      <w:r>
        <w:rPr>
          <w:rFonts w:ascii="Calibri" w:eastAsia="Calibri" w:hAnsi="Calibri" w:cs="Calibri"/>
          <w:color w:val="000000"/>
        </w:rPr>
        <w:t xml:space="preserve">eceived than there are places available the Trust’s usual admissions oversubscription criteria will be applied in the following order of priority –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rPr>
          <w:rFonts w:ascii="Calibri" w:eastAsia="Calibri" w:hAnsi="Calibri" w:cs="Calibri"/>
        </w:rPr>
      </w:pPr>
      <w:r>
        <w:rPr>
          <w:rFonts w:ascii="Calibri" w:eastAsia="Calibri" w:hAnsi="Calibri" w:cs="Calibri"/>
        </w:rPr>
        <w:t>A child who has an Education Health and Care Plan naming the school or academy is required to be admitted.</w:t>
      </w:r>
      <w:r>
        <w:rPr>
          <w:rFonts w:ascii="Calibri" w:eastAsia="Calibri" w:hAnsi="Calibri" w:cs="Calibri"/>
        </w:rPr>
        <w:t xml:space="preserve"> </w:t>
      </w:r>
    </w:p>
    <w:p w:rsidR="00496C41" w:rsidRDefault="00864D51">
      <w:pPr>
        <w:widowControl w:val="0"/>
        <w:numPr>
          <w:ilvl w:val="0"/>
          <w:numId w:val="2"/>
        </w:numPr>
        <w:pBdr>
          <w:top w:val="nil"/>
          <w:left w:val="nil"/>
          <w:bottom w:val="nil"/>
          <w:right w:val="nil"/>
          <w:between w:val="nil"/>
        </w:pBdr>
        <w:spacing w:after="0" w:line="240" w:lineRule="auto"/>
        <w:ind w:left="567" w:hanging="283"/>
        <w:rPr>
          <w:rFonts w:ascii="Calibri" w:eastAsia="Calibri" w:hAnsi="Calibri" w:cs="Calibri"/>
          <w:color w:val="000000"/>
        </w:rPr>
      </w:pPr>
      <w:r>
        <w:rPr>
          <w:rFonts w:ascii="Calibri" w:eastAsia="Calibri" w:hAnsi="Calibri" w:cs="Calibri"/>
          <w:color w:val="000000"/>
        </w:rPr>
        <w:t>Looked after children (children in care) and all previously looked after children, including those children who appear (to the admission authority) to have been in state care outside of England and ceased to be in state care as a result of being adopted. P</w:t>
      </w:r>
      <w:r>
        <w:rPr>
          <w:rFonts w:ascii="Calibri" w:eastAsia="Calibri" w:hAnsi="Calibri" w:cs="Calibri"/>
          <w:color w:val="000000"/>
        </w:rPr>
        <w:t xml:space="preserve">reviously looked after children are children who were looked after but ceased to be so because they were adopted (or became subject to a </w:t>
      </w:r>
      <w:proofErr w:type="gramStart"/>
      <w:r>
        <w:rPr>
          <w:rFonts w:ascii="Calibri" w:eastAsia="Calibri" w:hAnsi="Calibri" w:cs="Calibri"/>
          <w:color w:val="000000"/>
        </w:rPr>
        <w:t>child arrangements</w:t>
      </w:r>
      <w:proofErr w:type="gramEnd"/>
      <w:r>
        <w:rPr>
          <w:rFonts w:ascii="Calibri" w:eastAsia="Calibri" w:hAnsi="Calibri" w:cs="Calibri"/>
          <w:color w:val="000000"/>
        </w:rPr>
        <w:t xml:space="preserve"> order or special guardianship order</w:t>
      </w:r>
    </w:p>
    <w:p w:rsidR="00496C41" w:rsidRDefault="00496C41">
      <w:pPr>
        <w:pBdr>
          <w:top w:val="nil"/>
          <w:left w:val="nil"/>
          <w:bottom w:val="nil"/>
          <w:right w:val="nil"/>
          <w:between w:val="nil"/>
        </w:pBdr>
        <w:ind w:left="567" w:hanging="283"/>
        <w:rPr>
          <w:rFonts w:ascii="Calibri" w:eastAsia="Calibri" w:hAnsi="Calibri" w:cs="Calibri"/>
          <w:color w:val="000000"/>
        </w:rPr>
      </w:pPr>
    </w:p>
    <w:p w:rsidR="00496C41" w:rsidRDefault="00864D51">
      <w:pPr>
        <w:widowControl w:val="0"/>
        <w:numPr>
          <w:ilvl w:val="0"/>
          <w:numId w:val="2"/>
        </w:numPr>
        <w:spacing w:after="0" w:line="240" w:lineRule="auto"/>
        <w:ind w:left="567" w:hanging="283"/>
        <w:rPr>
          <w:rFonts w:ascii="Calibri" w:eastAsia="Calibri" w:hAnsi="Calibri" w:cs="Calibri"/>
        </w:rPr>
      </w:pPr>
      <w:r>
        <w:rPr>
          <w:rFonts w:ascii="Calibri" w:eastAsia="Calibri" w:hAnsi="Calibri" w:cs="Calibri"/>
        </w:rPr>
        <w:lastRenderedPageBreak/>
        <w:t>Siblings of children already at the school living in the catchm</w:t>
      </w:r>
      <w:r>
        <w:rPr>
          <w:rFonts w:ascii="Calibri" w:eastAsia="Calibri" w:hAnsi="Calibri" w:cs="Calibri"/>
        </w:rPr>
        <w:t xml:space="preserve">ent area [for the definition of sibling and catchment area refer to items 2 and 3 in the </w:t>
      </w:r>
      <w:r>
        <w:rPr>
          <w:rFonts w:ascii="Calibri" w:eastAsia="Calibri" w:hAnsi="Calibri" w:cs="Calibri"/>
          <w:i/>
        </w:rPr>
        <w:t>definitions</w:t>
      </w:r>
      <w:r>
        <w:rPr>
          <w:rFonts w:ascii="Calibri" w:eastAsia="Calibri" w:hAnsi="Calibri" w:cs="Calibri"/>
        </w:rPr>
        <w:t xml:space="preserve"> section of the Appendix 1] </w:t>
      </w:r>
    </w:p>
    <w:p w:rsidR="00496C41" w:rsidRDefault="00496C41">
      <w:pPr>
        <w:ind w:left="567" w:hanging="283"/>
        <w:rPr>
          <w:rFonts w:ascii="Calibri" w:eastAsia="Calibri" w:hAnsi="Calibri" w:cs="Calibri"/>
        </w:rPr>
      </w:pPr>
    </w:p>
    <w:p w:rsidR="00496C41" w:rsidRDefault="00864D51">
      <w:pPr>
        <w:widowControl w:val="0"/>
        <w:numPr>
          <w:ilvl w:val="0"/>
          <w:numId w:val="2"/>
        </w:numPr>
        <w:spacing w:after="0" w:line="240" w:lineRule="auto"/>
        <w:ind w:left="567" w:hanging="283"/>
        <w:rPr>
          <w:rFonts w:ascii="Calibri" w:eastAsia="Calibri" w:hAnsi="Calibri" w:cs="Calibri"/>
        </w:rPr>
      </w:pPr>
      <w:r>
        <w:rPr>
          <w:rFonts w:ascii="Calibri" w:eastAsia="Calibri" w:hAnsi="Calibri" w:cs="Calibri"/>
        </w:rPr>
        <w:t xml:space="preserve">Residence within the catchment area of the school [for explanation of resident refer to item 2 in the </w:t>
      </w:r>
      <w:r>
        <w:rPr>
          <w:rFonts w:ascii="Calibri" w:eastAsia="Calibri" w:hAnsi="Calibri" w:cs="Calibri"/>
          <w:i/>
        </w:rPr>
        <w:t>clarifications</w:t>
      </w:r>
      <w:r>
        <w:rPr>
          <w:rFonts w:ascii="Calibri" w:eastAsia="Calibri" w:hAnsi="Calibri" w:cs="Calibri"/>
        </w:rPr>
        <w:t xml:space="preserve"> section o</w:t>
      </w:r>
      <w:r>
        <w:rPr>
          <w:rFonts w:ascii="Calibri" w:eastAsia="Calibri" w:hAnsi="Calibri" w:cs="Calibri"/>
        </w:rPr>
        <w:t xml:space="preserve">f Appendix 1. For explanation of catchment area refer to item 3 in the </w:t>
      </w:r>
      <w:r>
        <w:rPr>
          <w:rFonts w:ascii="Calibri" w:eastAsia="Calibri" w:hAnsi="Calibri" w:cs="Calibri"/>
          <w:i/>
        </w:rPr>
        <w:t>definitions</w:t>
      </w:r>
      <w:r>
        <w:rPr>
          <w:rFonts w:ascii="Calibri" w:eastAsia="Calibri" w:hAnsi="Calibri" w:cs="Calibri"/>
        </w:rPr>
        <w:t xml:space="preserve"> section of Appendix 1].</w:t>
      </w:r>
    </w:p>
    <w:p w:rsidR="00496C41" w:rsidRDefault="00496C41">
      <w:pPr>
        <w:ind w:left="567" w:hanging="283"/>
        <w:rPr>
          <w:rFonts w:ascii="Calibri" w:eastAsia="Calibri" w:hAnsi="Calibri" w:cs="Calibri"/>
        </w:rPr>
      </w:pPr>
    </w:p>
    <w:p w:rsidR="00496C41" w:rsidRDefault="00864D51">
      <w:pPr>
        <w:widowControl w:val="0"/>
        <w:numPr>
          <w:ilvl w:val="0"/>
          <w:numId w:val="2"/>
        </w:numPr>
        <w:spacing w:after="0" w:line="240" w:lineRule="auto"/>
        <w:ind w:left="567" w:hanging="283"/>
        <w:rPr>
          <w:rFonts w:ascii="Calibri" w:eastAsia="Calibri" w:hAnsi="Calibri" w:cs="Calibri"/>
        </w:rPr>
      </w:pPr>
      <w:r>
        <w:rPr>
          <w:rFonts w:ascii="Calibri" w:eastAsia="Calibri" w:hAnsi="Calibri" w:cs="Calibri"/>
        </w:rPr>
        <w:t xml:space="preserve">Siblings of children already at the school living out of catchment [for definition of sibling and catchment area refer to items 2 and 3 in </w:t>
      </w:r>
      <w:r>
        <w:rPr>
          <w:rFonts w:ascii="Calibri" w:eastAsia="Calibri" w:hAnsi="Calibri" w:cs="Calibri"/>
          <w:i/>
        </w:rPr>
        <w:t>definitions</w:t>
      </w:r>
      <w:r>
        <w:rPr>
          <w:rFonts w:ascii="Calibri" w:eastAsia="Calibri" w:hAnsi="Calibri" w:cs="Calibri"/>
        </w:rPr>
        <w:t xml:space="preserve"> section of Appendix 1].</w:t>
      </w:r>
    </w:p>
    <w:p w:rsidR="00496C41" w:rsidRDefault="00496C41">
      <w:pPr>
        <w:ind w:left="567" w:hanging="283"/>
        <w:rPr>
          <w:rFonts w:ascii="Calibri" w:eastAsia="Calibri" w:hAnsi="Calibri" w:cs="Calibri"/>
        </w:rPr>
      </w:pPr>
    </w:p>
    <w:p w:rsidR="00496C41" w:rsidRDefault="00864D51">
      <w:pPr>
        <w:widowControl w:val="0"/>
        <w:numPr>
          <w:ilvl w:val="0"/>
          <w:numId w:val="2"/>
        </w:numPr>
        <w:spacing w:after="0" w:line="240" w:lineRule="auto"/>
        <w:ind w:left="567" w:hanging="283"/>
        <w:rPr>
          <w:rFonts w:ascii="Calibri" w:eastAsia="Calibri" w:hAnsi="Calibri" w:cs="Calibri"/>
        </w:rPr>
      </w:pPr>
      <w:r>
        <w:rPr>
          <w:rFonts w:ascii="Calibri" w:eastAsia="Calibri" w:hAnsi="Calibri" w:cs="Calibri"/>
        </w:rPr>
        <w:t>Children living out of the catchment area who have a faith and / or whose parents are committed Church members and wish them to receive an education in a school with a Church of England foundation [for explanation of co</w:t>
      </w:r>
      <w:r>
        <w:rPr>
          <w:rFonts w:ascii="Calibri" w:eastAsia="Calibri" w:hAnsi="Calibri" w:cs="Calibri"/>
        </w:rPr>
        <w:t xml:space="preserve">mmitted Church member refer to item 3 in </w:t>
      </w:r>
      <w:r>
        <w:rPr>
          <w:rFonts w:ascii="Calibri" w:eastAsia="Calibri" w:hAnsi="Calibri" w:cs="Calibri"/>
          <w:i/>
        </w:rPr>
        <w:t>clarifications</w:t>
      </w:r>
      <w:r>
        <w:rPr>
          <w:rFonts w:ascii="Calibri" w:eastAsia="Calibri" w:hAnsi="Calibri" w:cs="Calibri"/>
        </w:rPr>
        <w:t xml:space="preserve"> section of Appendix 1]. They should support this application by completing the Supplementary Information Form (SIF) in Appendix 2. Within this criterion the following hierarchy will be applied:</w:t>
      </w:r>
    </w:p>
    <w:p w:rsidR="00496C41" w:rsidRDefault="00864D51">
      <w:pPr>
        <w:widowControl w:val="0"/>
        <w:numPr>
          <w:ilvl w:val="0"/>
          <w:numId w:val="1"/>
        </w:numPr>
        <w:spacing w:after="0" w:line="240" w:lineRule="auto"/>
        <w:ind w:left="851" w:firstLine="0"/>
        <w:rPr>
          <w:rFonts w:ascii="Calibri" w:eastAsia="Calibri" w:hAnsi="Calibri" w:cs="Calibri"/>
        </w:rPr>
      </w:pPr>
      <w:r>
        <w:rPr>
          <w:rFonts w:ascii="Calibri" w:eastAsia="Calibri" w:hAnsi="Calibri" w:cs="Calibri"/>
        </w:rPr>
        <w:t>Anglic</w:t>
      </w:r>
      <w:r>
        <w:rPr>
          <w:rFonts w:ascii="Calibri" w:eastAsia="Calibri" w:hAnsi="Calibri" w:cs="Calibri"/>
        </w:rPr>
        <w:t>an</w:t>
      </w:r>
    </w:p>
    <w:p w:rsidR="00496C41" w:rsidRDefault="00864D51">
      <w:pPr>
        <w:widowControl w:val="0"/>
        <w:numPr>
          <w:ilvl w:val="0"/>
          <w:numId w:val="1"/>
        </w:numPr>
        <w:spacing w:after="0" w:line="240" w:lineRule="auto"/>
        <w:ind w:left="851" w:firstLine="0"/>
        <w:rPr>
          <w:rFonts w:ascii="Calibri" w:eastAsia="Calibri" w:hAnsi="Calibri" w:cs="Calibri"/>
        </w:rPr>
      </w:pPr>
      <w:r>
        <w:rPr>
          <w:rFonts w:ascii="Calibri" w:eastAsia="Calibri" w:hAnsi="Calibri" w:cs="Calibri"/>
        </w:rPr>
        <w:t>Other Christian denomination</w:t>
      </w:r>
    </w:p>
    <w:p w:rsidR="00496C41" w:rsidRDefault="00864D51">
      <w:pPr>
        <w:widowControl w:val="0"/>
        <w:numPr>
          <w:ilvl w:val="0"/>
          <w:numId w:val="1"/>
        </w:numPr>
        <w:spacing w:after="0" w:line="240" w:lineRule="auto"/>
        <w:ind w:left="851" w:firstLine="0"/>
        <w:rPr>
          <w:rFonts w:ascii="Calibri" w:eastAsia="Calibri" w:hAnsi="Calibri" w:cs="Calibri"/>
        </w:rPr>
      </w:pPr>
      <w:r>
        <w:rPr>
          <w:rFonts w:ascii="Calibri" w:eastAsia="Calibri" w:hAnsi="Calibri" w:cs="Calibri"/>
        </w:rPr>
        <w:t>Other organised religions</w:t>
      </w:r>
    </w:p>
    <w:p w:rsidR="00496C41" w:rsidRDefault="00496C41">
      <w:pPr>
        <w:rPr>
          <w:rFonts w:ascii="Calibri" w:eastAsia="Calibri" w:hAnsi="Calibri" w:cs="Calibri"/>
        </w:rPr>
      </w:pPr>
    </w:p>
    <w:p w:rsidR="00496C41" w:rsidRDefault="00864D51">
      <w:pPr>
        <w:rPr>
          <w:rFonts w:ascii="Calibri" w:eastAsia="Calibri" w:hAnsi="Calibri" w:cs="Calibri"/>
        </w:rPr>
      </w:pPr>
      <w:r>
        <w:rPr>
          <w:rFonts w:ascii="Calibri" w:eastAsia="Calibri" w:hAnsi="Calibri" w:cs="Calibri"/>
        </w:rPr>
        <w:t xml:space="preserve">For further information and advice on this criterion refer to items 5 and 6 in the </w:t>
      </w:r>
      <w:r>
        <w:rPr>
          <w:rFonts w:ascii="Calibri" w:eastAsia="Calibri" w:hAnsi="Calibri" w:cs="Calibri"/>
          <w:i/>
        </w:rPr>
        <w:t>clarifications</w:t>
      </w:r>
      <w:r>
        <w:rPr>
          <w:rFonts w:ascii="Calibri" w:eastAsia="Calibri" w:hAnsi="Calibri" w:cs="Calibri"/>
        </w:rPr>
        <w:t xml:space="preserve"> section of Appendix 1. </w:t>
      </w:r>
    </w:p>
    <w:p w:rsidR="00496C41" w:rsidRDefault="00496C41">
      <w:pPr>
        <w:rPr>
          <w:rFonts w:ascii="Calibri" w:eastAsia="Calibri" w:hAnsi="Calibri" w:cs="Calibri"/>
        </w:rPr>
      </w:pPr>
    </w:p>
    <w:p w:rsidR="00496C41" w:rsidRDefault="00864D51">
      <w:pPr>
        <w:widowControl w:val="0"/>
        <w:numPr>
          <w:ilvl w:val="0"/>
          <w:numId w:val="2"/>
        </w:numPr>
        <w:spacing w:after="0" w:line="240" w:lineRule="auto"/>
        <w:ind w:left="567" w:hanging="283"/>
        <w:rPr>
          <w:rFonts w:ascii="Calibri" w:eastAsia="Calibri" w:hAnsi="Calibri" w:cs="Calibri"/>
        </w:rPr>
      </w:pPr>
      <w:r>
        <w:rPr>
          <w:rFonts w:ascii="Calibri" w:eastAsia="Calibri" w:hAnsi="Calibri" w:cs="Calibri"/>
        </w:rPr>
        <w:t>Children of staff where:</w:t>
      </w:r>
    </w:p>
    <w:p w:rsidR="00496C41" w:rsidRDefault="00864D51">
      <w:pPr>
        <w:widowControl w:val="0"/>
        <w:numPr>
          <w:ilvl w:val="0"/>
          <w:numId w:val="12"/>
        </w:numPr>
        <w:spacing w:after="0" w:line="240" w:lineRule="auto"/>
        <w:ind w:left="1134" w:hanging="283"/>
        <w:rPr>
          <w:rFonts w:ascii="Calibri" w:eastAsia="Calibri" w:hAnsi="Calibri" w:cs="Calibri"/>
        </w:rPr>
      </w:pPr>
      <w:r>
        <w:rPr>
          <w:rFonts w:ascii="Calibri" w:eastAsia="Calibri" w:hAnsi="Calibri" w:cs="Calibri"/>
        </w:rPr>
        <w:t xml:space="preserve">a member of staff has been employed at the school for two or more years at the time at which the application for admission to the school is made and/or </w:t>
      </w:r>
    </w:p>
    <w:p w:rsidR="00496C41" w:rsidRDefault="00864D51">
      <w:pPr>
        <w:widowControl w:val="0"/>
        <w:numPr>
          <w:ilvl w:val="0"/>
          <w:numId w:val="12"/>
        </w:numPr>
        <w:spacing w:after="0" w:line="240" w:lineRule="auto"/>
        <w:ind w:left="1134" w:hanging="283"/>
        <w:rPr>
          <w:rFonts w:ascii="Calibri" w:eastAsia="Calibri" w:hAnsi="Calibri" w:cs="Calibri"/>
        </w:rPr>
      </w:pPr>
      <w:r>
        <w:rPr>
          <w:rFonts w:ascii="Calibri" w:eastAsia="Calibri" w:hAnsi="Calibri" w:cs="Calibri"/>
        </w:rPr>
        <w:t>the member of staff is recruited to fill a vacant post where there is a demonstrable skill shortage</w:t>
      </w:r>
    </w:p>
    <w:p w:rsidR="00496C41" w:rsidRDefault="00496C41">
      <w:pPr>
        <w:ind w:left="567" w:hanging="283"/>
        <w:rPr>
          <w:rFonts w:ascii="Calibri" w:eastAsia="Calibri" w:hAnsi="Calibri" w:cs="Calibri"/>
        </w:rPr>
      </w:pPr>
    </w:p>
    <w:p w:rsidR="00496C41" w:rsidRDefault="00864D51">
      <w:pPr>
        <w:widowControl w:val="0"/>
        <w:numPr>
          <w:ilvl w:val="0"/>
          <w:numId w:val="2"/>
        </w:numPr>
        <w:spacing w:after="0" w:line="240" w:lineRule="auto"/>
        <w:ind w:left="567" w:hanging="283"/>
        <w:rPr>
          <w:rFonts w:ascii="Calibri" w:eastAsia="Calibri" w:hAnsi="Calibri" w:cs="Calibri"/>
        </w:rPr>
      </w:pPr>
      <w:r>
        <w:rPr>
          <w:rFonts w:ascii="Calibri" w:eastAsia="Calibri" w:hAnsi="Calibri" w:cs="Calibri"/>
        </w:rPr>
        <w:t>Ch</w:t>
      </w:r>
      <w:r>
        <w:rPr>
          <w:rFonts w:ascii="Calibri" w:eastAsia="Calibri" w:hAnsi="Calibri" w:cs="Calibri"/>
        </w:rPr>
        <w:t xml:space="preserve">ildren who are due to transfer and live outside the area served by the school who attend a school within DNEAT at the opening date of the admissions round. </w:t>
      </w:r>
    </w:p>
    <w:p w:rsidR="00496C41" w:rsidRDefault="00496C41">
      <w:pPr>
        <w:ind w:left="567" w:hanging="283"/>
        <w:rPr>
          <w:rFonts w:ascii="Calibri" w:eastAsia="Calibri" w:hAnsi="Calibri" w:cs="Calibri"/>
        </w:rPr>
      </w:pPr>
    </w:p>
    <w:p w:rsidR="00496C41" w:rsidRDefault="00864D51">
      <w:pPr>
        <w:widowControl w:val="0"/>
        <w:numPr>
          <w:ilvl w:val="0"/>
          <w:numId w:val="2"/>
        </w:numPr>
        <w:spacing w:after="0" w:line="240" w:lineRule="auto"/>
        <w:ind w:left="567" w:hanging="283"/>
        <w:rPr>
          <w:rFonts w:ascii="Calibri" w:eastAsia="Calibri" w:hAnsi="Calibri" w:cs="Calibri"/>
        </w:rPr>
      </w:pPr>
      <w:r>
        <w:rPr>
          <w:rFonts w:ascii="Calibri" w:eastAsia="Calibri" w:hAnsi="Calibri" w:cs="Calibri"/>
        </w:rPr>
        <w:t>Resident out of the catchment area of the school [for explanation of resident and catchment area r</w:t>
      </w:r>
      <w:r>
        <w:rPr>
          <w:rFonts w:ascii="Calibri" w:eastAsia="Calibri" w:hAnsi="Calibri" w:cs="Calibri"/>
        </w:rPr>
        <w:t xml:space="preserve">efer to items 2 and 3 in the </w:t>
      </w:r>
      <w:r>
        <w:rPr>
          <w:rFonts w:ascii="Calibri" w:eastAsia="Calibri" w:hAnsi="Calibri" w:cs="Calibri"/>
          <w:i/>
        </w:rPr>
        <w:t>clarifications</w:t>
      </w:r>
      <w:r>
        <w:rPr>
          <w:rFonts w:ascii="Calibri" w:eastAsia="Calibri" w:hAnsi="Calibri" w:cs="Calibri"/>
        </w:rPr>
        <w:t xml:space="preserve"> section of Appendix 1]</w:t>
      </w:r>
    </w:p>
    <w:p w:rsidR="00496C41" w:rsidRDefault="00496C41">
      <w:pPr>
        <w:rPr>
          <w:rFonts w:ascii="Calibri" w:eastAsia="Calibri" w:hAnsi="Calibri" w:cs="Calibri"/>
        </w:rPr>
      </w:pPr>
    </w:p>
    <w:p w:rsidR="00496C41" w:rsidRDefault="00864D51">
      <w:pPr>
        <w:rPr>
          <w:rFonts w:ascii="Calibri" w:eastAsia="Calibri" w:hAnsi="Calibri" w:cs="Calibri"/>
        </w:rPr>
      </w:pPr>
      <w:r>
        <w:rPr>
          <w:rFonts w:ascii="Calibri" w:eastAsia="Calibri" w:hAnsi="Calibri" w:cs="Calibri"/>
        </w:rPr>
        <w:t xml:space="preserve">In the event of the having to use a “tie-break” to distinguish between two or more applications of equal strength, the child living the </w:t>
      </w:r>
      <w:r>
        <w:rPr>
          <w:rFonts w:ascii="Calibri" w:eastAsia="Calibri" w:hAnsi="Calibri" w:cs="Calibri"/>
          <w:b/>
        </w:rPr>
        <w:t>shortest distance</w:t>
      </w:r>
      <w:r>
        <w:rPr>
          <w:rFonts w:ascii="Calibri" w:eastAsia="Calibri" w:hAnsi="Calibri" w:cs="Calibri"/>
        </w:rPr>
        <w:t xml:space="preserve"> from home to school in a straight </w:t>
      </w:r>
      <w:r>
        <w:rPr>
          <w:rFonts w:ascii="Calibri" w:eastAsia="Calibri" w:hAnsi="Calibri" w:cs="Calibri"/>
        </w:rPr>
        <w:t xml:space="preserve">line as the crow </w:t>
      </w:r>
      <w:proofErr w:type="gramStart"/>
      <w:r>
        <w:rPr>
          <w:rFonts w:ascii="Calibri" w:eastAsia="Calibri" w:hAnsi="Calibri" w:cs="Calibri"/>
        </w:rPr>
        <w:t>flies</w:t>
      </w:r>
      <w:proofErr w:type="gramEnd"/>
      <w:r>
        <w:rPr>
          <w:rFonts w:ascii="Calibri" w:eastAsia="Calibri" w:hAnsi="Calibri" w:cs="Calibri"/>
        </w:rPr>
        <w:t xml:space="preserve"> route should have priority [for explanation of shortest distance refer to item 4 in the </w:t>
      </w:r>
      <w:r>
        <w:rPr>
          <w:rFonts w:ascii="Calibri" w:eastAsia="Calibri" w:hAnsi="Calibri" w:cs="Calibri"/>
          <w:i/>
        </w:rPr>
        <w:t>clarifications</w:t>
      </w:r>
      <w:r>
        <w:rPr>
          <w:rFonts w:ascii="Calibri" w:eastAsia="Calibri" w:hAnsi="Calibri" w:cs="Calibri"/>
        </w:rPr>
        <w:t xml:space="preserve"> section of Appendix 1]. </w:t>
      </w:r>
    </w:p>
    <w:p w:rsidR="00496C41" w:rsidRDefault="00496C41">
      <w:pPr>
        <w:rPr>
          <w:rFonts w:ascii="Calibri" w:eastAsia="Calibri" w:hAnsi="Calibri" w:cs="Calibri"/>
        </w:rPr>
      </w:pPr>
    </w:p>
    <w:p w:rsidR="00496C41" w:rsidRDefault="00864D51">
      <w:pPr>
        <w:rPr>
          <w:rFonts w:ascii="Calibri" w:eastAsia="Calibri" w:hAnsi="Calibri" w:cs="Calibri"/>
        </w:rPr>
      </w:pPr>
      <w:r>
        <w:rPr>
          <w:rFonts w:ascii="Calibri" w:eastAsia="Calibri" w:hAnsi="Calibri" w:cs="Calibri"/>
        </w:rPr>
        <w:t xml:space="preserve">If the Academy or Trust’s decision is not to grant a place for your child, you have the right to appeal </w:t>
      </w:r>
      <w:r>
        <w:rPr>
          <w:rFonts w:ascii="Calibri" w:eastAsia="Calibri" w:hAnsi="Calibri" w:cs="Calibri"/>
        </w:rPr>
        <w:t xml:space="preserve">against its decision. You will be sent information on how to appeal. </w:t>
      </w:r>
    </w:p>
    <w:p w:rsidR="00496C41" w:rsidRDefault="00496C41">
      <w:pPr>
        <w:rPr>
          <w:rFonts w:ascii="Calibri" w:eastAsia="Calibri" w:hAnsi="Calibri" w:cs="Calibri"/>
        </w:rPr>
      </w:pPr>
    </w:p>
    <w:p w:rsidR="00496C41" w:rsidRDefault="00864D51">
      <w:pPr>
        <w:rPr>
          <w:rFonts w:ascii="Calibri" w:eastAsia="Calibri" w:hAnsi="Calibri" w:cs="Calibri"/>
          <w:b/>
        </w:rPr>
      </w:pPr>
      <w:bookmarkStart w:id="3" w:name="_1fob9te" w:colFirst="0" w:colLast="0"/>
      <w:bookmarkEnd w:id="3"/>
      <w:r>
        <w:rPr>
          <w:rFonts w:ascii="Calibri" w:eastAsia="Calibri" w:hAnsi="Calibri" w:cs="Calibri"/>
        </w:rPr>
        <w:lastRenderedPageBreak/>
        <w:t>All unsuccessful applicants are placed on a waiting list that is maintained in the rank order of the oversubscription criteria (</w:t>
      </w:r>
      <w:proofErr w:type="gramStart"/>
      <w:r>
        <w:rPr>
          <w:rFonts w:ascii="Calibri" w:eastAsia="Calibri" w:hAnsi="Calibri" w:cs="Calibri"/>
        </w:rPr>
        <w:t>taking into account</w:t>
      </w:r>
      <w:proofErr w:type="gramEnd"/>
      <w:r>
        <w:rPr>
          <w:rFonts w:ascii="Calibri" w:eastAsia="Calibri" w:hAnsi="Calibri" w:cs="Calibri"/>
        </w:rPr>
        <w:t xml:space="preserve"> the distance tie-break if appropriate</w:t>
      </w:r>
      <w:r>
        <w:rPr>
          <w:rFonts w:ascii="Calibri" w:eastAsia="Calibri" w:hAnsi="Calibri" w:cs="Calibri"/>
        </w:rPr>
        <w:t xml:space="preserve">). This does mean that the position of applicants on the list could change during the lifetime of the waiting list. If, at any time, the number of pupils to be admitted falls below the PAN then the available place(s) will be offered to the applicant(s) at </w:t>
      </w:r>
      <w:r>
        <w:rPr>
          <w:rFonts w:ascii="Calibri" w:eastAsia="Calibri" w:hAnsi="Calibri" w:cs="Calibri"/>
        </w:rPr>
        <w:t xml:space="preserve">the top of the waiting list. This waiting list ceases to be valid on 31 December 2025.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rPr>
          <w:rFonts w:ascii="Calibri" w:eastAsia="Calibri" w:hAnsi="Calibri" w:cs="Calibri"/>
          <w:i/>
        </w:rPr>
      </w:pPr>
      <w:bookmarkStart w:id="4" w:name="_3znysh7" w:colFirst="0" w:colLast="0"/>
      <w:bookmarkEnd w:id="4"/>
      <w:r>
        <w:rPr>
          <w:rFonts w:ascii="Calibri" w:eastAsia="Calibri" w:hAnsi="Calibri" w:cs="Calibri"/>
          <w:i/>
        </w:rPr>
        <w:t>2.6 Appeals process</w:t>
      </w:r>
    </w:p>
    <w:p w:rsidR="00496C41" w:rsidRDefault="00496C41">
      <w:pPr>
        <w:widowControl w:val="0"/>
        <w:pBdr>
          <w:top w:val="nil"/>
          <w:left w:val="nil"/>
          <w:bottom w:val="nil"/>
          <w:right w:val="nil"/>
          <w:between w:val="nil"/>
        </w:pBdr>
        <w:spacing w:before="4" w:after="0" w:line="240" w:lineRule="auto"/>
        <w:ind w:hanging="567"/>
        <w:rPr>
          <w:rFonts w:ascii="Calibri" w:eastAsia="Calibri" w:hAnsi="Calibri" w:cs="Calibri"/>
          <w:b/>
          <w:color w:val="000000"/>
        </w:rPr>
      </w:pPr>
    </w:p>
    <w:p w:rsidR="00496C41" w:rsidRDefault="00864D51">
      <w:pPr>
        <w:widowControl w:val="0"/>
        <w:pBdr>
          <w:top w:val="nil"/>
          <w:left w:val="nil"/>
          <w:bottom w:val="nil"/>
          <w:right w:val="nil"/>
          <w:between w:val="nil"/>
        </w:pBdr>
        <w:spacing w:after="0" w:line="249" w:lineRule="auto"/>
        <w:ind w:right="292"/>
        <w:rPr>
          <w:rFonts w:ascii="Calibri" w:eastAsia="Calibri" w:hAnsi="Calibri" w:cs="Calibri"/>
          <w:color w:val="000000"/>
        </w:rPr>
      </w:pPr>
      <w:r>
        <w:rPr>
          <w:rFonts w:ascii="Calibri" w:eastAsia="Calibri" w:hAnsi="Calibri" w:cs="Calibri"/>
          <w:color w:val="000000"/>
        </w:rPr>
        <w:t xml:space="preserve">If the decision is not to grant a place for your child, you have the right to appeal against this decision. The appeal process will only consider whether this policy has been followed. The appeal will be considered by the Trust. </w:t>
      </w:r>
    </w:p>
    <w:p w:rsidR="00496C41" w:rsidRDefault="00496C41">
      <w:pPr>
        <w:widowControl w:val="0"/>
        <w:pBdr>
          <w:top w:val="nil"/>
          <w:left w:val="nil"/>
          <w:bottom w:val="nil"/>
          <w:right w:val="nil"/>
          <w:between w:val="nil"/>
        </w:pBdr>
        <w:spacing w:before="7" w:after="0" w:line="240" w:lineRule="auto"/>
        <w:ind w:left="567"/>
        <w:rPr>
          <w:rFonts w:ascii="Calibri" w:eastAsia="Calibri" w:hAnsi="Calibri" w:cs="Calibri"/>
          <w:color w:val="000000"/>
        </w:rPr>
      </w:pPr>
    </w:p>
    <w:p w:rsidR="00496C41" w:rsidRDefault="00864D51">
      <w:pPr>
        <w:widowControl w:val="0"/>
        <w:pBdr>
          <w:top w:val="nil"/>
          <w:left w:val="nil"/>
          <w:bottom w:val="nil"/>
          <w:right w:val="nil"/>
          <w:between w:val="nil"/>
        </w:pBdr>
        <w:spacing w:after="0" w:line="240" w:lineRule="auto"/>
        <w:ind w:right="206"/>
        <w:rPr>
          <w:rFonts w:ascii="Calibri" w:eastAsia="Calibri" w:hAnsi="Calibri" w:cs="Calibri"/>
          <w:color w:val="000000"/>
        </w:rPr>
      </w:pPr>
      <w:r>
        <w:rPr>
          <w:rFonts w:ascii="Calibri" w:eastAsia="Calibri" w:hAnsi="Calibri" w:cs="Calibri"/>
          <w:color w:val="000000"/>
        </w:rPr>
        <w:t>Unsuccessful applicants and appellants who are still unable to secure a place at this academy may only submit a fresh application if there has been a significant change in the circumstances of the parent, child or school, for example a house move.</w:t>
      </w:r>
    </w:p>
    <w:p w:rsidR="00496C41" w:rsidRDefault="00496C41">
      <w:pPr>
        <w:widowControl w:val="0"/>
        <w:pBdr>
          <w:top w:val="nil"/>
          <w:left w:val="nil"/>
          <w:bottom w:val="nil"/>
          <w:right w:val="nil"/>
          <w:between w:val="nil"/>
        </w:pBdr>
        <w:spacing w:before="1" w:after="0" w:line="240" w:lineRule="auto"/>
        <w:rPr>
          <w:rFonts w:ascii="Calibri" w:eastAsia="Calibri" w:hAnsi="Calibri" w:cs="Calibri"/>
          <w:color w:val="000000"/>
        </w:rPr>
      </w:pPr>
    </w:p>
    <w:p w:rsidR="00496C41" w:rsidRDefault="00864D51">
      <w:pPr>
        <w:widowControl w:val="0"/>
        <w:pBdr>
          <w:top w:val="nil"/>
          <w:left w:val="nil"/>
          <w:bottom w:val="nil"/>
          <w:right w:val="nil"/>
          <w:between w:val="nil"/>
        </w:pBdr>
        <w:spacing w:before="1" w:after="0" w:line="240" w:lineRule="auto"/>
        <w:ind w:right="252"/>
        <w:rPr>
          <w:rFonts w:ascii="Calibri" w:eastAsia="Calibri" w:hAnsi="Calibri" w:cs="Calibri"/>
          <w:color w:val="000000"/>
        </w:rPr>
      </w:pPr>
      <w:r>
        <w:rPr>
          <w:rFonts w:ascii="Calibri" w:eastAsia="Calibri" w:hAnsi="Calibri" w:cs="Calibri"/>
          <w:color w:val="000000"/>
        </w:rPr>
        <w:t>If there is no significant change in circumstances, you can make another application for the following academic year, but this will not normally be considered more than one term ahead of the date when you want your child to start at the school.</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i/>
          <w:color w:val="000000"/>
        </w:rPr>
      </w:pPr>
      <w:r>
        <w:rPr>
          <w:rFonts w:ascii="Calibri" w:eastAsia="Calibri" w:hAnsi="Calibri" w:cs="Calibri"/>
          <w:i/>
          <w:color w:val="000000"/>
        </w:rPr>
        <w:t>2.7 Transi</w:t>
      </w:r>
      <w:r>
        <w:rPr>
          <w:rFonts w:ascii="Calibri" w:eastAsia="Calibri" w:hAnsi="Calibri" w:cs="Calibri"/>
          <w:i/>
          <w:color w:val="000000"/>
        </w:rPr>
        <w:t>tion</w:t>
      </w: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To ensure a smooth transition for the child, we will work closely with families to discuss and agree how a child’s overall care will work in practice where an entitlement is split across different providers, and where possible when families transfer t</w:t>
      </w:r>
      <w:r>
        <w:rPr>
          <w:rFonts w:ascii="Calibri" w:eastAsia="Calibri" w:hAnsi="Calibri" w:cs="Calibri"/>
          <w:color w:val="000000"/>
        </w:rPr>
        <w:t xml:space="preserve">heir funding claim to a new setting.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i/>
          <w:color w:val="000000"/>
        </w:rPr>
      </w:pPr>
      <w:r>
        <w:rPr>
          <w:rFonts w:ascii="Calibri" w:eastAsia="Calibri" w:hAnsi="Calibri" w:cs="Calibri"/>
          <w:i/>
          <w:color w:val="000000"/>
        </w:rPr>
        <w:t>2.7 Data Protection</w:t>
      </w: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 xml:space="preserve">We will work in partnership with parents, carers, childcare providers, the local authority, and other organisations to improve provision and outcomes for children in our setting. Where required we </w:t>
      </w:r>
      <w:r>
        <w:rPr>
          <w:rFonts w:ascii="Calibri" w:eastAsia="Calibri" w:hAnsi="Calibri" w:cs="Calibri"/>
          <w:color w:val="000000"/>
        </w:rPr>
        <w:t xml:space="preserve">will seek parent / carer consent to collect, share and use your information in accordance with the Data Protection Act and General Data Protection Regulations. </w:t>
      </w:r>
    </w:p>
    <w:p w:rsidR="00496C41" w:rsidRDefault="00496C41">
      <w:pPr>
        <w:pBdr>
          <w:top w:val="nil"/>
          <w:left w:val="nil"/>
          <w:bottom w:val="nil"/>
          <w:right w:val="nil"/>
          <w:between w:val="nil"/>
        </w:pBdr>
        <w:spacing w:after="0" w:line="240" w:lineRule="auto"/>
        <w:rPr>
          <w:rFonts w:ascii="Calibri" w:eastAsia="Calibri" w:hAnsi="Calibri" w:cs="Calibri"/>
          <w:color w:val="FF0000"/>
        </w:rPr>
      </w:pPr>
    </w:p>
    <w:p w:rsidR="00496C41" w:rsidRDefault="00864D51">
      <w:pPr>
        <w:pBdr>
          <w:top w:val="nil"/>
          <w:left w:val="nil"/>
          <w:bottom w:val="nil"/>
          <w:right w:val="nil"/>
          <w:between w:val="nil"/>
        </w:pBdr>
        <w:spacing w:after="0" w:line="240" w:lineRule="auto"/>
        <w:rPr>
          <w:rFonts w:ascii="Calibri" w:eastAsia="Calibri" w:hAnsi="Calibri" w:cs="Calibri"/>
          <w:i/>
          <w:color w:val="000000"/>
        </w:rPr>
      </w:pPr>
      <w:r>
        <w:rPr>
          <w:rFonts w:ascii="Calibri" w:eastAsia="Calibri" w:hAnsi="Calibri" w:cs="Calibri"/>
          <w:i/>
          <w:color w:val="000000"/>
        </w:rPr>
        <w:t>Monitoring and Review</w:t>
      </w: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 xml:space="preserve">This policy will be reviewed by the Trust annually. </w:t>
      </w:r>
    </w:p>
    <w:p w:rsidR="00496C41" w:rsidRDefault="00496C41">
      <w:pPr>
        <w:pBdr>
          <w:top w:val="nil"/>
          <w:left w:val="nil"/>
          <w:bottom w:val="nil"/>
          <w:right w:val="nil"/>
          <w:between w:val="nil"/>
        </w:pBdr>
        <w:spacing w:after="0" w:line="240" w:lineRule="auto"/>
        <w:rPr>
          <w:rFonts w:ascii="Calibri" w:eastAsia="Calibri" w:hAnsi="Calibri" w:cs="Calibri"/>
          <w:color w:val="000000"/>
        </w:rPr>
      </w:pPr>
    </w:p>
    <w:p w:rsidR="00496C41" w:rsidRDefault="00864D51">
      <w:pPr>
        <w:pBdr>
          <w:top w:val="nil"/>
          <w:left w:val="nil"/>
          <w:bottom w:val="nil"/>
          <w:right w:val="nil"/>
          <w:between w:val="nil"/>
        </w:pBdr>
        <w:spacing w:after="0" w:line="240" w:lineRule="auto"/>
        <w:rPr>
          <w:rFonts w:ascii="Calibri" w:eastAsia="Calibri" w:hAnsi="Calibri" w:cs="Calibri"/>
          <w:i/>
          <w:color w:val="000000"/>
        </w:rPr>
      </w:pPr>
      <w:r>
        <w:rPr>
          <w:rFonts w:ascii="Calibri" w:eastAsia="Calibri" w:hAnsi="Calibri" w:cs="Calibri"/>
          <w:i/>
          <w:color w:val="000000"/>
        </w:rPr>
        <w:t>Complaints</w:t>
      </w: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Our Com</w:t>
      </w:r>
      <w:r>
        <w:rPr>
          <w:rFonts w:ascii="Calibri" w:eastAsia="Calibri" w:hAnsi="Calibri" w:cs="Calibri"/>
          <w:color w:val="000000"/>
        </w:rPr>
        <w:t>plaints Policy is issued to all families as part of the registration process.  It is also available on the school and Trust websites.</w:t>
      </w:r>
    </w:p>
    <w:p w:rsidR="00496C41" w:rsidRDefault="00864D51">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color w:val="000000"/>
        </w:rPr>
        <w:t>Where parents/carers are not satisfied that their child is receiving the free entitlement in the correct way (as set out i</w:t>
      </w:r>
      <w:r>
        <w:rPr>
          <w:rFonts w:ascii="Calibri" w:eastAsia="Calibri" w:hAnsi="Calibri" w:cs="Calibri"/>
          <w:color w:val="000000"/>
        </w:rPr>
        <w:t>n this funding agreement and in Early Education and Childcare Statutory guidance for local authorities), a complaint can be submitted in accordance with the published policy.</w:t>
      </w:r>
    </w:p>
    <w:p w:rsidR="00496C41" w:rsidRDefault="00496C41">
      <w:pPr>
        <w:pBdr>
          <w:top w:val="nil"/>
          <w:left w:val="nil"/>
          <w:bottom w:val="nil"/>
          <w:right w:val="nil"/>
          <w:between w:val="nil"/>
        </w:pBdr>
        <w:spacing w:after="0" w:line="240" w:lineRule="auto"/>
        <w:rPr>
          <w:rFonts w:ascii="Calibri" w:eastAsia="Calibri" w:hAnsi="Calibri" w:cs="Calibri"/>
          <w:color w:val="FF0000"/>
        </w:rPr>
      </w:pPr>
    </w:p>
    <w:p w:rsidR="00496C41" w:rsidRDefault="00496C41">
      <w:pPr>
        <w:pBdr>
          <w:top w:val="nil"/>
          <w:left w:val="nil"/>
          <w:bottom w:val="nil"/>
          <w:right w:val="nil"/>
          <w:between w:val="nil"/>
        </w:pBdr>
        <w:spacing w:after="0" w:line="240" w:lineRule="auto"/>
        <w:rPr>
          <w:rFonts w:ascii="Calibri" w:eastAsia="Calibri" w:hAnsi="Calibri" w:cs="Calibri"/>
          <w:color w:val="FF0000"/>
        </w:rPr>
      </w:pPr>
    </w:p>
    <w:p w:rsidR="00496C41" w:rsidRDefault="00496C41">
      <w:pPr>
        <w:pBdr>
          <w:top w:val="nil"/>
          <w:left w:val="nil"/>
          <w:bottom w:val="nil"/>
          <w:right w:val="nil"/>
          <w:between w:val="nil"/>
        </w:pBdr>
        <w:spacing w:after="0" w:line="240" w:lineRule="auto"/>
        <w:rPr>
          <w:rFonts w:ascii="Calibri" w:eastAsia="Calibri" w:hAnsi="Calibri" w:cs="Calibri"/>
          <w:b/>
          <w:color w:val="000000"/>
        </w:rPr>
      </w:pPr>
    </w:p>
    <w:p w:rsidR="00496C41" w:rsidRDefault="00496C41">
      <w:pPr>
        <w:pBdr>
          <w:top w:val="nil"/>
          <w:left w:val="nil"/>
          <w:bottom w:val="nil"/>
          <w:right w:val="nil"/>
          <w:between w:val="nil"/>
        </w:pBdr>
        <w:spacing w:after="0" w:line="240" w:lineRule="auto"/>
        <w:rPr>
          <w:rFonts w:ascii="Calibri" w:eastAsia="Calibri" w:hAnsi="Calibri" w:cs="Calibri"/>
          <w:b/>
          <w:color w:val="000000"/>
        </w:rPr>
      </w:pPr>
    </w:p>
    <w:p w:rsidR="00496C41" w:rsidRDefault="00864D51">
      <w:pPr>
        <w:rPr>
          <w:rFonts w:ascii="Calibri" w:eastAsia="Calibri" w:hAnsi="Calibri" w:cs="Calibri"/>
        </w:rPr>
      </w:pPr>
      <w:r>
        <w:br w:type="page"/>
      </w:r>
    </w:p>
    <w:p w:rsidR="00496C41" w:rsidRDefault="00864D51">
      <w:pPr>
        <w:pStyle w:val="Heading1"/>
        <w:rPr>
          <w:rFonts w:ascii="Calibri" w:eastAsia="Calibri" w:hAnsi="Calibri" w:cs="Calibri"/>
          <w:b/>
          <w:color w:val="000000"/>
          <w:sz w:val="22"/>
          <w:szCs w:val="22"/>
        </w:rPr>
      </w:pPr>
      <w:bookmarkStart w:id="5" w:name="_2et92p0" w:colFirst="0" w:colLast="0"/>
      <w:bookmarkEnd w:id="5"/>
      <w:r>
        <w:rPr>
          <w:rFonts w:ascii="Calibri" w:eastAsia="Calibri" w:hAnsi="Calibri" w:cs="Calibri"/>
          <w:b/>
          <w:color w:val="000000"/>
          <w:sz w:val="22"/>
          <w:szCs w:val="22"/>
        </w:rPr>
        <w:lastRenderedPageBreak/>
        <w:t>Appendix 1 Definitions and Clarifications</w:t>
      </w:r>
    </w:p>
    <w:p w:rsidR="00496C41" w:rsidRDefault="00496C41">
      <w:pPr>
        <w:widowControl w:val="0"/>
        <w:pBdr>
          <w:top w:val="nil"/>
          <w:left w:val="nil"/>
          <w:bottom w:val="nil"/>
          <w:right w:val="nil"/>
          <w:between w:val="nil"/>
        </w:pBdr>
        <w:tabs>
          <w:tab w:val="left" w:pos="820"/>
        </w:tabs>
        <w:spacing w:after="0" w:line="240" w:lineRule="auto"/>
        <w:ind w:right="118"/>
        <w:rPr>
          <w:rFonts w:ascii="Calibri" w:eastAsia="Calibri" w:hAnsi="Calibri" w:cs="Calibri"/>
          <w:b/>
          <w:color w:val="000000"/>
        </w:rPr>
      </w:pPr>
    </w:p>
    <w:p w:rsidR="00496C41" w:rsidRDefault="00864D51">
      <w:pPr>
        <w:widowControl w:val="0"/>
        <w:pBdr>
          <w:top w:val="nil"/>
          <w:left w:val="nil"/>
          <w:bottom w:val="nil"/>
          <w:right w:val="nil"/>
          <w:between w:val="nil"/>
        </w:pBdr>
        <w:tabs>
          <w:tab w:val="left" w:pos="820"/>
        </w:tabs>
        <w:spacing w:after="0" w:line="240" w:lineRule="auto"/>
        <w:ind w:right="118"/>
        <w:rPr>
          <w:rFonts w:ascii="Calibri" w:eastAsia="Calibri" w:hAnsi="Calibri" w:cs="Calibri"/>
          <w:b/>
          <w:color w:val="000000"/>
        </w:rPr>
      </w:pPr>
      <w:r>
        <w:rPr>
          <w:rFonts w:ascii="Calibri" w:eastAsia="Calibri" w:hAnsi="Calibri" w:cs="Calibri"/>
          <w:b/>
          <w:color w:val="000000"/>
        </w:rPr>
        <w:t>Definitions:</w:t>
      </w:r>
    </w:p>
    <w:p w:rsidR="00496C41" w:rsidRDefault="00864D51">
      <w:pPr>
        <w:numPr>
          <w:ilvl w:val="0"/>
          <w:numId w:val="4"/>
        </w:numPr>
        <w:pBdr>
          <w:top w:val="nil"/>
          <w:left w:val="nil"/>
          <w:bottom w:val="nil"/>
          <w:right w:val="nil"/>
          <w:between w:val="nil"/>
        </w:pBdr>
        <w:spacing w:after="0"/>
        <w:ind w:left="426" w:hanging="426"/>
        <w:rPr>
          <w:rFonts w:ascii="Calibri" w:eastAsia="Calibri" w:hAnsi="Calibri" w:cs="Calibri"/>
          <w:color w:val="000000"/>
        </w:rPr>
      </w:pPr>
      <w:r>
        <w:rPr>
          <w:rFonts w:ascii="Calibri" w:eastAsia="Calibri" w:hAnsi="Calibri" w:cs="Calibri"/>
          <w:color w:val="000000"/>
        </w:rPr>
        <w:t>Parent is defined as all people with parental responsibility for the child, including legal guardians.</w:t>
      </w:r>
    </w:p>
    <w:p w:rsidR="00496C41" w:rsidRDefault="00496C41">
      <w:pPr>
        <w:pBdr>
          <w:top w:val="nil"/>
          <w:left w:val="nil"/>
          <w:bottom w:val="nil"/>
          <w:right w:val="nil"/>
          <w:between w:val="nil"/>
        </w:pBdr>
        <w:spacing w:after="0"/>
        <w:ind w:left="426"/>
        <w:rPr>
          <w:rFonts w:ascii="Calibri" w:eastAsia="Calibri" w:hAnsi="Calibri" w:cs="Calibri"/>
          <w:color w:val="000000"/>
        </w:rPr>
      </w:pPr>
    </w:p>
    <w:p w:rsidR="00496C41" w:rsidRDefault="00864D51">
      <w:pPr>
        <w:widowControl w:val="0"/>
        <w:numPr>
          <w:ilvl w:val="0"/>
          <w:numId w:val="4"/>
        </w:numPr>
        <w:pBdr>
          <w:top w:val="nil"/>
          <w:left w:val="nil"/>
          <w:bottom w:val="nil"/>
          <w:right w:val="nil"/>
          <w:between w:val="nil"/>
        </w:pBdr>
        <w:spacing w:after="0" w:line="240" w:lineRule="auto"/>
        <w:ind w:left="426" w:hanging="426"/>
        <w:rPr>
          <w:rFonts w:ascii="Calibri" w:eastAsia="Calibri" w:hAnsi="Calibri" w:cs="Calibri"/>
          <w:color w:val="000000"/>
        </w:rPr>
      </w:pPr>
      <w:r>
        <w:rPr>
          <w:rFonts w:ascii="Calibri" w:eastAsia="Calibri" w:hAnsi="Calibri" w:cs="Calibri"/>
          <w:color w:val="000000"/>
        </w:rPr>
        <w:t xml:space="preserve">Sibling: Where the child has a sibling in the school or a sibling has already been offered a place at the school, and where the sibling will still be attending the school at the time of admission but not in the sixth form. </w:t>
      </w:r>
      <w:r>
        <w:rPr>
          <w:rFonts w:ascii="Calibri" w:eastAsia="Calibri" w:hAnsi="Calibri" w:cs="Calibri"/>
          <w:color w:val="000000"/>
        </w:rPr>
        <w:br/>
      </w:r>
      <w:r>
        <w:rPr>
          <w:rFonts w:ascii="Calibri" w:eastAsia="Calibri" w:hAnsi="Calibri" w:cs="Calibri"/>
          <w:color w:val="000000"/>
        </w:rPr>
        <w:br/>
        <w:t>The term ‘sibling’ includes: na</w:t>
      </w:r>
      <w:r>
        <w:rPr>
          <w:rFonts w:ascii="Calibri" w:eastAsia="Calibri" w:hAnsi="Calibri" w:cs="Calibri"/>
          <w:color w:val="000000"/>
        </w:rPr>
        <w:t>tural, half, step, and adopted brothers and sisters; a child of the partner of the parent/carer; and children who are fostered into the family. In all these cases, the child and their sibling will both be living at the same address (that is where the child</w:t>
      </w:r>
      <w:r>
        <w:rPr>
          <w:rFonts w:ascii="Calibri" w:eastAsia="Calibri" w:hAnsi="Calibri" w:cs="Calibri"/>
          <w:color w:val="000000"/>
        </w:rPr>
        <w:t xml:space="preserve"> is ordinarily resident) in a </w:t>
      </w:r>
      <w:proofErr w:type="gramStart"/>
      <w:r>
        <w:rPr>
          <w:rFonts w:ascii="Calibri" w:eastAsia="Calibri" w:hAnsi="Calibri" w:cs="Calibri"/>
          <w:color w:val="000000"/>
        </w:rPr>
        <w:t>single family</w:t>
      </w:r>
      <w:proofErr w:type="gramEnd"/>
      <w:r>
        <w:rPr>
          <w:rFonts w:ascii="Calibri" w:eastAsia="Calibri" w:hAnsi="Calibri" w:cs="Calibri"/>
          <w:color w:val="000000"/>
        </w:rPr>
        <w:t xml:space="preserve"> unit. This means that children from different family units, where those separate families are living together at the same address, are not considered siblings under this criterion.</w:t>
      </w:r>
    </w:p>
    <w:p w:rsidR="00496C41" w:rsidRDefault="00496C41">
      <w:pPr>
        <w:pBdr>
          <w:top w:val="nil"/>
          <w:left w:val="nil"/>
          <w:bottom w:val="nil"/>
          <w:right w:val="nil"/>
          <w:between w:val="nil"/>
        </w:pBdr>
        <w:spacing w:after="0"/>
        <w:ind w:left="426"/>
        <w:rPr>
          <w:rFonts w:ascii="Calibri" w:eastAsia="Calibri" w:hAnsi="Calibri" w:cs="Calibri"/>
          <w:color w:val="000000"/>
        </w:rPr>
      </w:pPr>
    </w:p>
    <w:p w:rsidR="00496C41" w:rsidRDefault="00864D51">
      <w:pPr>
        <w:numPr>
          <w:ilvl w:val="0"/>
          <w:numId w:val="4"/>
        </w:numPr>
        <w:pBdr>
          <w:top w:val="nil"/>
          <w:left w:val="nil"/>
          <w:bottom w:val="nil"/>
          <w:right w:val="nil"/>
          <w:between w:val="nil"/>
        </w:pBdr>
        <w:ind w:left="426" w:hanging="426"/>
        <w:rPr>
          <w:rFonts w:ascii="Calibri" w:eastAsia="Calibri" w:hAnsi="Calibri" w:cs="Calibri"/>
          <w:color w:val="000000"/>
        </w:rPr>
      </w:pPr>
      <w:r>
        <w:rPr>
          <w:rFonts w:ascii="Calibri" w:eastAsia="Calibri" w:hAnsi="Calibri" w:cs="Calibri"/>
          <w:color w:val="000000"/>
        </w:rPr>
        <w:t xml:space="preserve">Catchment area: All </w:t>
      </w:r>
      <w:proofErr w:type="gramStart"/>
      <w:r>
        <w:rPr>
          <w:rFonts w:ascii="Calibri" w:eastAsia="Calibri" w:hAnsi="Calibri" w:cs="Calibri"/>
          <w:color w:val="000000"/>
        </w:rPr>
        <w:t>The</w:t>
      </w:r>
      <w:proofErr w:type="gramEnd"/>
      <w:r>
        <w:rPr>
          <w:rFonts w:ascii="Calibri" w:eastAsia="Calibri" w:hAnsi="Calibri" w:cs="Calibri"/>
          <w:color w:val="000000"/>
        </w:rPr>
        <w:t xml:space="preserve"> Trust’</w:t>
      </w:r>
      <w:r>
        <w:rPr>
          <w:rFonts w:ascii="Calibri" w:eastAsia="Calibri" w:hAnsi="Calibri" w:cs="Calibri"/>
          <w:color w:val="000000"/>
        </w:rPr>
        <w:t xml:space="preserve">s academies prioritise children living in the local area and within the Admissions Policy this is described as the school catchment area. Detailed information regarding catchment areas is available at </w:t>
      </w:r>
      <w:hyperlink r:id="rId8">
        <w:r>
          <w:rPr>
            <w:rFonts w:ascii="Calibri" w:eastAsia="Calibri" w:hAnsi="Calibri" w:cs="Calibri"/>
            <w:color w:val="467886"/>
            <w:u w:val="single"/>
          </w:rPr>
          <w:t>www.whereIlive.norfolk.gov.uk</w:t>
        </w:r>
      </w:hyperlink>
      <w:r>
        <w:rPr>
          <w:rFonts w:ascii="Calibri" w:eastAsia="Calibri" w:hAnsi="Calibri" w:cs="Calibri"/>
          <w:color w:val="000000"/>
        </w:rPr>
        <w:t xml:space="preserve"> or </w:t>
      </w:r>
      <w:hyperlink r:id="rId9">
        <w:r>
          <w:rPr>
            <w:rFonts w:ascii="Calibri" w:eastAsia="Calibri" w:hAnsi="Calibri" w:cs="Calibri"/>
            <w:color w:val="467886"/>
            <w:u w:val="single"/>
          </w:rPr>
          <w:t>www.suffolk.gov.uk/admissions</w:t>
        </w:r>
      </w:hyperlink>
      <w:r>
        <w:rPr>
          <w:rFonts w:ascii="Calibri" w:eastAsia="Calibri" w:hAnsi="Calibri" w:cs="Calibri"/>
          <w:color w:val="000000"/>
        </w:rPr>
        <w:t xml:space="preserve">. </w:t>
      </w:r>
    </w:p>
    <w:p w:rsidR="00496C41" w:rsidRDefault="00496C41">
      <w:pPr>
        <w:widowControl w:val="0"/>
        <w:pBdr>
          <w:top w:val="nil"/>
          <w:left w:val="nil"/>
          <w:bottom w:val="nil"/>
          <w:right w:val="nil"/>
          <w:between w:val="nil"/>
        </w:pBdr>
        <w:tabs>
          <w:tab w:val="left" w:pos="820"/>
        </w:tabs>
        <w:spacing w:after="0" w:line="240" w:lineRule="auto"/>
        <w:ind w:right="118"/>
        <w:rPr>
          <w:rFonts w:ascii="Calibri" w:eastAsia="Calibri" w:hAnsi="Calibri" w:cs="Calibri"/>
          <w:b/>
          <w:color w:val="000000"/>
        </w:rPr>
      </w:pPr>
    </w:p>
    <w:p w:rsidR="00496C41" w:rsidRDefault="00864D51">
      <w:pPr>
        <w:widowControl w:val="0"/>
        <w:pBdr>
          <w:top w:val="nil"/>
          <w:left w:val="nil"/>
          <w:bottom w:val="nil"/>
          <w:right w:val="nil"/>
          <w:between w:val="nil"/>
        </w:pBdr>
        <w:tabs>
          <w:tab w:val="left" w:pos="820"/>
        </w:tabs>
        <w:spacing w:after="0" w:line="240" w:lineRule="auto"/>
        <w:ind w:right="118"/>
        <w:rPr>
          <w:rFonts w:ascii="Calibri" w:eastAsia="Calibri" w:hAnsi="Calibri" w:cs="Calibri"/>
          <w:b/>
          <w:color w:val="000000"/>
        </w:rPr>
      </w:pPr>
      <w:r>
        <w:rPr>
          <w:rFonts w:ascii="Calibri" w:eastAsia="Calibri" w:hAnsi="Calibri" w:cs="Calibri"/>
          <w:b/>
          <w:color w:val="000000"/>
        </w:rPr>
        <w:t>Clarifications:</w:t>
      </w:r>
    </w:p>
    <w:p w:rsidR="00496C41" w:rsidRDefault="00496C41">
      <w:pPr>
        <w:widowControl w:val="0"/>
        <w:pBdr>
          <w:top w:val="nil"/>
          <w:left w:val="nil"/>
          <w:bottom w:val="nil"/>
          <w:right w:val="nil"/>
          <w:between w:val="nil"/>
        </w:pBdr>
        <w:tabs>
          <w:tab w:val="left" w:pos="820"/>
        </w:tabs>
        <w:spacing w:after="0" w:line="240" w:lineRule="auto"/>
        <w:rPr>
          <w:rFonts w:ascii="Calibri" w:eastAsia="Calibri" w:hAnsi="Calibri" w:cs="Calibri"/>
          <w:color w:val="000000"/>
        </w:rPr>
      </w:pPr>
    </w:p>
    <w:p w:rsidR="00496C41" w:rsidRDefault="00864D51">
      <w:pPr>
        <w:widowControl w:val="0"/>
        <w:numPr>
          <w:ilvl w:val="0"/>
          <w:numId w:val="3"/>
        </w:numPr>
        <w:pBdr>
          <w:top w:val="nil"/>
          <w:left w:val="nil"/>
          <w:bottom w:val="nil"/>
          <w:right w:val="nil"/>
          <w:between w:val="nil"/>
        </w:pBdr>
        <w:spacing w:after="0" w:line="240" w:lineRule="auto"/>
        <w:ind w:left="426" w:hanging="426"/>
        <w:rPr>
          <w:rFonts w:ascii="Calibri" w:eastAsia="Calibri" w:hAnsi="Calibri" w:cs="Calibri"/>
          <w:color w:val="000000"/>
        </w:rPr>
      </w:pPr>
      <w:r>
        <w:rPr>
          <w:rFonts w:ascii="Calibri" w:eastAsia="Calibri" w:hAnsi="Calibri" w:cs="Calibri"/>
          <w:color w:val="000000"/>
        </w:rPr>
        <w:t>The applicant for admission must be the parent or legal guardian of the child for whom admission is sought.</w:t>
      </w:r>
    </w:p>
    <w:p w:rsidR="00496C41" w:rsidRDefault="00496C41">
      <w:pPr>
        <w:widowControl w:val="0"/>
        <w:pBdr>
          <w:top w:val="nil"/>
          <w:left w:val="nil"/>
          <w:bottom w:val="nil"/>
          <w:right w:val="nil"/>
          <w:between w:val="nil"/>
        </w:pBdr>
        <w:spacing w:after="0" w:line="240" w:lineRule="auto"/>
        <w:ind w:left="426" w:hanging="426"/>
        <w:rPr>
          <w:rFonts w:ascii="Calibri" w:eastAsia="Calibri" w:hAnsi="Calibri" w:cs="Calibri"/>
          <w:color w:val="000000"/>
        </w:rPr>
      </w:pPr>
    </w:p>
    <w:p w:rsidR="00496C41" w:rsidRDefault="00864D51">
      <w:pPr>
        <w:widowControl w:val="0"/>
        <w:numPr>
          <w:ilvl w:val="0"/>
          <w:numId w:val="3"/>
        </w:numPr>
        <w:pBdr>
          <w:top w:val="nil"/>
          <w:left w:val="nil"/>
          <w:bottom w:val="nil"/>
          <w:right w:val="nil"/>
          <w:between w:val="nil"/>
        </w:pBdr>
        <w:spacing w:after="0" w:line="240" w:lineRule="auto"/>
        <w:ind w:left="426" w:hanging="426"/>
        <w:rPr>
          <w:rFonts w:ascii="Calibri" w:eastAsia="Calibri" w:hAnsi="Calibri" w:cs="Calibri"/>
          <w:color w:val="000000"/>
        </w:rPr>
      </w:pPr>
      <w:r>
        <w:rPr>
          <w:rFonts w:ascii="Calibri" w:eastAsia="Calibri" w:hAnsi="Calibri" w:cs="Calibri"/>
          <w:color w:val="000000"/>
        </w:rPr>
        <w:t>“Ordinarily resident” we define as the place where your child usually lives. We consider this to be where they sleep overnight. We may need proof of this address. If you use another address to give the impression that your child lives at a different addres</w:t>
      </w:r>
      <w:r>
        <w:rPr>
          <w:rFonts w:ascii="Calibri" w:eastAsia="Calibri" w:hAnsi="Calibri" w:cs="Calibri"/>
          <w:color w:val="000000"/>
        </w:rPr>
        <w:t>s to where they are ordinarily resident, such as a second home or a grandparent’s address, so that you have a higher priority for a place at that school; we consider this to be a fraudulent application. Where a child lives at two or more addresses, each fo</w:t>
      </w:r>
      <w:r>
        <w:rPr>
          <w:rFonts w:ascii="Calibri" w:eastAsia="Calibri" w:hAnsi="Calibri" w:cs="Calibri"/>
          <w:color w:val="000000"/>
        </w:rPr>
        <w:t>r part of the week, the address at which the child is ordinarily resident will be considered to be the address that the child lives at for most of the week, excluding weekends and school holidays. Separate evidence in writing from each parent must be provi</w:t>
      </w:r>
      <w:r>
        <w:rPr>
          <w:rFonts w:ascii="Calibri" w:eastAsia="Calibri" w:hAnsi="Calibri" w:cs="Calibri"/>
          <w:color w:val="000000"/>
        </w:rPr>
        <w:t>ded to confirm the child’s living arrangements at the time of application.</w:t>
      </w:r>
    </w:p>
    <w:p w:rsidR="00496C41" w:rsidRDefault="00496C41">
      <w:pPr>
        <w:pBdr>
          <w:top w:val="nil"/>
          <w:left w:val="nil"/>
          <w:bottom w:val="nil"/>
          <w:right w:val="nil"/>
          <w:between w:val="nil"/>
        </w:pBdr>
        <w:ind w:left="426"/>
        <w:rPr>
          <w:rFonts w:ascii="Calibri" w:eastAsia="Calibri" w:hAnsi="Calibri" w:cs="Calibri"/>
          <w:color w:val="000000"/>
        </w:rPr>
      </w:pPr>
    </w:p>
    <w:p w:rsidR="00496C41" w:rsidRDefault="00864D51">
      <w:pPr>
        <w:ind w:left="426"/>
        <w:rPr>
          <w:rFonts w:ascii="Calibri" w:eastAsia="Calibri" w:hAnsi="Calibri" w:cs="Calibri"/>
        </w:rPr>
      </w:pPr>
      <w:r>
        <w:rPr>
          <w:rFonts w:ascii="Calibri" w:eastAsia="Calibri" w:hAnsi="Calibri" w:cs="Calibri"/>
        </w:rPr>
        <w:t>In cases where the child spends an equal proportion of the school week at two or more different addresses, evidence of which is to be considered the main contact address will be re</w:t>
      </w:r>
      <w:r>
        <w:rPr>
          <w:rFonts w:ascii="Calibri" w:eastAsia="Calibri" w:hAnsi="Calibri" w:cs="Calibri"/>
        </w:rPr>
        <w:t>quired to support the application. Agreement in writing by the parents will be required to state which address is to be used as the ordinarily resident address. This address will then be used when processing all school preferences expressed. It is not acce</w:t>
      </w:r>
      <w:r>
        <w:rPr>
          <w:rFonts w:ascii="Calibri" w:eastAsia="Calibri" w:hAnsi="Calibri" w:cs="Calibri"/>
        </w:rPr>
        <w:t>ptable to use one address for one school preference and another address for another school preference.</w:t>
      </w:r>
      <w:r>
        <w:rPr>
          <w:rFonts w:ascii="Calibri" w:eastAsia="Calibri" w:hAnsi="Calibri" w:cs="Calibri"/>
        </w:rPr>
        <w:br/>
      </w:r>
    </w:p>
    <w:p w:rsidR="00496C41" w:rsidRDefault="00864D51">
      <w:pPr>
        <w:ind w:left="426"/>
        <w:rPr>
          <w:rFonts w:ascii="Calibri" w:eastAsia="Calibri" w:hAnsi="Calibri" w:cs="Calibri"/>
        </w:rPr>
      </w:pPr>
      <w:r>
        <w:rPr>
          <w:rFonts w:ascii="Calibri" w:eastAsia="Calibri" w:hAnsi="Calibri" w:cs="Calibri"/>
        </w:rPr>
        <w:t>If we are aware of a parental dispute affecting the application, we may not be able to deal with the application and you may need to seek independent legal advice in order to resolve the matter.</w:t>
      </w:r>
    </w:p>
    <w:p w:rsidR="00496C41" w:rsidRDefault="00496C41">
      <w:pPr>
        <w:widowControl w:val="0"/>
        <w:pBdr>
          <w:top w:val="nil"/>
          <w:left w:val="nil"/>
          <w:bottom w:val="nil"/>
          <w:right w:val="nil"/>
          <w:between w:val="nil"/>
        </w:pBdr>
        <w:spacing w:after="0" w:line="240" w:lineRule="auto"/>
        <w:ind w:left="426" w:right="112"/>
        <w:rPr>
          <w:rFonts w:ascii="Calibri" w:eastAsia="Calibri" w:hAnsi="Calibri" w:cs="Calibri"/>
          <w:color w:val="000000"/>
        </w:rPr>
      </w:pPr>
    </w:p>
    <w:p w:rsidR="00496C41" w:rsidRDefault="00864D51">
      <w:pPr>
        <w:widowControl w:val="0"/>
        <w:pBdr>
          <w:top w:val="nil"/>
          <w:left w:val="nil"/>
          <w:bottom w:val="nil"/>
          <w:right w:val="nil"/>
          <w:between w:val="nil"/>
        </w:pBdr>
        <w:spacing w:after="0" w:line="240" w:lineRule="auto"/>
        <w:ind w:left="426" w:right="112"/>
        <w:rPr>
          <w:rFonts w:ascii="Calibri" w:eastAsia="Calibri" w:hAnsi="Calibri" w:cs="Calibri"/>
          <w:color w:val="000000"/>
        </w:rPr>
      </w:pPr>
      <w:r>
        <w:rPr>
          <w:rFonts w:ascii="Calibri" w:eastAsia="Calibri" w:hAnsi="Calibri" w:cs="Calibri"/>
          <w:color w:val="000000"/>
        </w:rPr>
        <w:t>We will consider Gypsy, Roma and Traveller children moving into an area as ‘Resident’ in that area when they apply for a school place.</w:t>
      </w:r>
    </w:p>
    <w:p w:rsidR="00496C41" w:rsidRDefault="00496C41">
      <w:pPr>
        <w:widowControl w:val="0"/>
        <w:pBdr>
          <w:top w:val="nil"/>
          <w:left w:val="nil"/>
          <w:bottom w:val="nil"/>
          <w:right w:val="nil"/>
          <w:between w:val="nil"/>
        </w:pBdr>
        <w:spacing w:after="0" w:line="240" w:lineRule="auto"/>
        <w:ind w:left="426" w:right="112" w:hanging="426"/>
        <w:rPr>
          <w:rFonts w:ascii="Calibri" w:eastAsia="Calibri" w:hAnsi="Calibri" w:cs="Calibri"/>
          <w:color w:val="000000"/>
        </w:rPr>
      </w:pPr>
    </w:p>
    <w:p w:rsidR="00496C41" w:rsidRDefault="00864D51">
      <w:pPr>
        <w:widowControl w:val="0"/>
        <w:numPr>
          <w:ilvl w:val="0"/>
          <w:numId w:val="3"/>
        </w:numPr>
        <w:pBdr>
          <w:top w:val="nil"/>
          <w:left w:val="nil"/>
          <w:bottom w:val="nil"/>
          <w:right w:val="nil"/>
          <w:between w:val="nil"/>
        </w:pBdr>
        <w:spacing w:after="0" w:line="240" w:lineRule="auto"/>
        <w:ind w:left="426" w:right="112" w:hanging="426"/>
        <w:rPr>
          <w:rFonts w:ascii="Calibri" w:eastAsia="Calibri" w:hAnsi="Calibri" w:cs="Calibri"/>
          <w:color w:val="000000"/>
        </w:rPr>
      </w:pPr>
      <w:r>
        <w:rPr>
          <w:rFonts w:ascii="Calibri" w:eastAsia="Calibri" w:hAnsi="Calibri" w:cs="Calibri"/>
          <w:color w:val="000000"/>
        </w:rPr>
        <w:t>“Committed Church member” is defined as one who has attended worship at least once a month on average for at least 1 yea</w:t>
      </w:r>
      <w:r>
        <w:rPr>
          <w:rFonts w:ascii="Calibri" w:eastAsia="Calibri" w:hAnsi="Calibri" w:cs="Calibri"/>
          <w:color w:val="000000"/>
        </w:rPr>
        <w:t xml:space="preserve">r prior to the date of the application. </w:t>
      </w:r>
    </w:p>
    <w:p w:rsidR="00496C41" w:rsidRDefault="00496C41">
      <w:pPr>
        <w:widowControl w:val="0"/>
        <w:pBdr>
          <w:top w:val="nil"/>
          <w:left w:val="nil"/>
          <w:bottom w:val="nil"/>
          <w:right w:val="nil"/>
          <w:between w:val="nil"/>
        </w:pBdr>
        <w:spacing w:after="0" w:line="240" w:lineRule="auto"/>
        <w:ind w:left="426" w:right="112" w:hanging="426"/>
        <w:rPr>
          <w:rFonts w:ascii="Calibri" w:eastAsia="Calibri" w:hAnsi="Calibri" w:cs="Calibri"/>
          <w:color w:val="000000"/>
        </w:rPr>
      </w:pPr>
    </w:p>
    <w:p w:rsidR="00496C41" w:rsidRDefault="00864D51">
      <w:pPr>
        <w:widowControl w:val="0"/>
        <w:numPr>
          <w:ilvl w:val="0"/>
          <w:numId w:val="3"/>
        </w:numPr>
        <w:pBdr>
          <w:top w:val="nil"/>
          <w:left w:val="nil"/>
          <w:bottom w:val="nil"/>
          <w:right w:val="nil"/>
          <w:between w:val="nil"/>
        </w:pBdr>
        <w:spacing w:after="0" w:line="240" w:lineRule="auto"/>
        <w:ind w:left="426" w:right="112" w:hanging="426"/>
        <w:rPr>
          <w:rFonts w:ascii="Calibri" w:eastAsia="Calibri" w:hAnsi="Calibri" w:cs="Calibri"/>
          <w:color w:val="000000"/>
        </w:rPr>
      </w:pPr>
      <w:r>
        <w:rPr>
          <w:rFonts w:ascii="Calibri" w:eastAsia="Calibri" w:hAnsi="Calibri" w:cs="Calibri"/>
          <w:color w:val="000000"/>
        </w:rPr>
        <w:t>We will measure distance by a straight line (‘as the crow flies’). All straight-line distances are calculated electronically using data readily available online. Where there is more than one home within a single bu</w:t>
      </w:r>
      <w:r>
        <w:rPr>
          <w:rFonts w:ascii="Calibri" w:eastAsia="Calibri" w:hAnsi="Calibri" w:cs="Calibri"/>
          <w:color w:val="000000"/>
        </w:rPr>
        <w:t>ilding (for example apartments) we will measure to a single point within that building irrespective of where those homes are located.</w:t>
      </w:r>
    </w:p>
    <w:p w:rsidR="00496C41" w:rsidRDefault="00496C41">
      <w:pPr>
        <w:widowControl w:val="0"/>
        <w:pBdr>
          <w:top w:val="nil"/>
          <w:left w:val="nil"/>
          <w:bottom w:val="nil"/>
          <w:right w:val="nil"/>
          <w:between w:val="nil"/>
        </w:pBdr>
        <w:spacing w:after="0" w:line="240" w:lineRule="auto"/>
        <w:ind w:left="426" w:right="116" w:hanging="426"/>
        <w:rPr>
          <w:rFonts w:ascii="Calibri" w:eastAsia="Calibri" w:hAnsi="Calibri" w:cs="Calibri"/>
          <w:color w:val="000000"/>
        </w:rPr>
      </w:pPr>
    </w:p>
    <w:p w:rsidR="00496C41" w:rsidRDefault="00864D51">
      <w:pPr>
        <w:widowControl w:val="0"/>
        <w:pBdr>
          <w:top w:val="nil"/>
          <w:left w:val="nil"/>
          <w:bottom w:val="nil"/>
          <w:right w:val="nil"/>
          <w:between w:val="nil"/>
        </w:pBdr>
        <w:spacing w:after="0" w:line="240" w:lineRule="auto"/>
        <w:ind w:left="426" w:right="116"/>
        <w:rPr>
          <w:rFonts w:ascii="Calibri" w:eastAsia="Calibri" w:hAnsi="Calibri" w:cs="Calibri"/>
          <w:color w:val="000000"/>
        </w:rPr>
      </w:pPr>
      <w:r>
        <w:rPr>
          <w:rFonts w:ascii="Calibri" w:eastAsia="Calibri" w:hAnsi="Calibri" w:cs="Calibri"/>
          <w:color w:val="000000"/>
        </w:rPr>
        <w:t>In the unlikely event of two or more applicants living the same distance and competing for a single place, lots will be drawn by someone independent of the school to determine the successful applicant.</w:t>
      </w:r>
    </w:p>
    <w:p w:rsidR="00496C41" w:rsidRDefault="00496C41">
      <w:pPr>
        <w:widowControl w:val="0"/>
        <w:pBdr>
          <w:top w:val="nil"/>
          <w:left w:val="nil"/>
          <w:bottom w:val="nil"/>
          <w:right w:val="nil"/>
          <w:between w:val="nil"/>
        </w:pBdr>
        <w:spacing w:after="0" w:line="240" w:lineRule="auto"/>
        <w:ind w:left="426" w:right="116"/>
        <w:rPr>
          <w:rFonts w:ascii="Calibri" w:eastAsia="Calibri" w:hAnsi="Calibri" w:cs="Calibri"/>
          <w:color w:val="000000"/>
        </w:rPr>
      </w:pPr>
    </w:p>
    <w:p w:rsidR="00496C41" w:rsidRDefault="00864D51">
      <w:pPr>
        <w:widowControl w:val="0"/>
        <w:numPr>
          <w:ilvl w:val="0"/>
          <w:numId w:val="3"/>
        </w:numPr>
        <w:pBdr>
          <w:top w:val="nil"/>
          <w:left w:val="nil"/>
          <w:bottom w:val="nil"/>
          <w:right w:val="nil"/>
          <w:between w:val="nil"/>
        </w:pBdr>
        <w:spacing w:after="0" w:line="240" w:lineRule="auto"/>
        <w:ind w:left="426" w:right="116" w:hanging="426"/>
        <w:rPr>
          <w:rFonts w:ascii="Calibri" w:eastAsia="Calibri" w:hAnsi="Calibri" w:cs="Calibri"/>
          <w:color w:val="000000"/>
        </w:rPr>
      </w:pPr>
      <w:r>
        <w:rPr>
          <w:rFonts w:ascii="Calibri" w:eastAsia="Calibri" w:hAnsi="Calibri" w:cs="Calibri"/>
          <w:color w:val="000000"/>
        </w:rPr>
        <w:t>Other recognised Churches are those in full membershi</w:t>
      </w:r>
      <w:r>
        <w:rPr>
          <w:rFonts w:ascii="Calibri" w:eastAsia="Calibri" w:hAnsi="Calibri" w:cs="Calibri"/>
          <w:color w:val="000000"/>
        </w:rPr>
        <w:t>p of Churches Together in England (or in full membership of a federation of Churches that is in full membership of Churches Together in England.) or the Evangelical Alliance. Further details can be obtained from the following websites:</w:t>
      </w:r>
    </w:p>
    <w:p w:rsidR="00496C41" w:rsidRDefault="00496C41">
      <w:pPr>
        <w:widowControl w:val="0"/>
        <w:pBdr>
          <w:top w:val="nil"/>
          <w:left w:val="nil"/>
          <w:bottom w:val="nil"/>
          <w:right w:val="nil"/>
          <w:between w:val="nil"/>
        </w:pBdr>
        <w:spacing w:after="0" w:line="240" w:lineRule="auto"/>
        <w:ind w:left="426" w:right="116" w:hanging="426"/>
        <w:rPr>
          <w:rFonts w:ascii="Calibri" w:eastAsia="Calibri" w:hAnsi="Calibri" w:cs="Calibri"/>
          <w:color w:val="000000"/>
        </w:rPr>
      </w:pPr>
    </w:p>
    <w:p w:rsidR="00496C41" w:rsidRDefault="00864D51">
      <w:pPr>
        <w:widowControl w:val="0"/>
        <w:pBdr>
          <w:top w:val="nil"/>
          <w:left w:val="nil"/>
          <w:bottom w:val="nil"/>
          <w:right w:val="nil"/>
          <w:between w:val="nil"/>
        </w:pBdr>
        <w:tabs>
          <w:tab w:val="left" w:pos="820"/>
        </w:tabs>
        <w:spacing w:after="0" w:line="240" w:lineRule="auto"/>
        <w:ind w:left="426" w:right="122" w:hanging="426"/>
        <w:rPr>
          <w:rFonts w:ascii="Calibri" w:eastAsia="Calibri" w:hAnsi="Calibri" w:cs="Calibri"/>
          <w:color w:val="000000"/>
        </w:rPr>
      </w:pPr>
      <w:r>
        <w:rPr>
          <w:rFonts w:ascii="Calibri" w:eastAsia="Calibri" w:hAnsi="Calibri" w:cs="Calibri"/>
          <w:color w:val="000000"/>
        </w:rPr>
        <w:tab/>
      </w:r>
      <w:hyperlink r:id="rId10">
        <w:r>
          <w:rPr>
            <w:rFonts w:ascii="Calibri" w:eastAsia="Calibri" w:hAnsi="Calibri" w:cs="Calibri"/>
            <w:color w:val="467886"/>
            <w:u w:val="single"/>
          </w:rPr>
          <w:t>http://www.cte.org.uk/Groups/42314/Home.aspx</w:t>
        </w:r>
      </w:hyperlink>
      <w:r>
        <w:rPr>
          <w:rFonts w:ascii="Calibri" w:eastAsia="Calibri" w:hAnsi="Calibri" w:cs="Calibri"/>
          <w:color w:val="000000"/>
        </w:rPr>
        <w:t xml:space="preserve"> </w:t>
      </w:r>
    </w:p>
    <w:p w:rsidR="00496C41" w:rsidRDefault="00864D51">
      <w:pPr>
        <w:widowControl w:val="0"/>
        <w:pBdr>
          <w:top w:val="nil"/>
          <w:left w:val="nil"/>
          <w:bottom w:val="nil"/>
          <w:right w:val="nil"/>
          <w:between w:val="nil"/>
        </w:pBdr>
        <w:tabs>
          <w:tab w:val="left" w:pos="820"/>
        </w:tabs>
        <w:spacing w:after="0" w:line="240" w:lineRule="auto"/>
        <w:ind w:left="426" w:right="122" w:hanging="426"/>
        <w:rPr>
          <w:rFonts w:ascii="Calibri" w:eastAsia="Calibri" w:hAnsi="Calibri" w:cs="Calibri"/>
          <w:color w:val="000000"/>
        </w:rPr>
      </w:pPr>
      <w:r>
        <w:rPr>
          <w:rFonts w:ascii="Calibri" w:eastAsia="Calibri" w:hAnsi="Calibri" w:cs="Calibri"/>
          <w:color w:val="000000"/>
        </w:rPr>
        <w:tab/>
      </w:r>
      <w:hyperlink r:id="rId11">
        <w:r>
          <w:rPr>
            <w:rFonts w:ascii="Calibri" w:eastAsia="Calibri" w:hAnsi="Calibri" w:cs="Calibri"/>
            <w:color w:val="467886"/>
            <w:u w:val="single"/>
          </w:rPr>
          <w:t>http://www.eauk.org/</w:t>
        </w:r>
      </w:hyperlink>
      <w:r>
        <w:rPr>
          <w:rFonts w:ascii="Calibri" w:eastAsia="Calibri" w:hAnsi="Calibri" w:cs="Calibri"/>
          <w:color w:val="000000"/>
        </w:rPr>
        <w:t xml:space="preserve"> </w:t>
      </w:r>
    </w:p>
    <w:p w:rsidR="00496C41" w:rsidRDefault="00496C41">
      <w:pPr>
        <w:widowControl w:val="0"/>
        <w:pBdr>
          <w:top w:val="nil"/>
          <w:left w:val="nil"/>
          <w:bottom w:val="nil"/>
          <w:right w:val="nil"/>
          <w:between w:val="nil"/>
        </w:pBdr>
        <w:tabs>
          <w:tab w:val="left" w:pos="820"/>
        </w:tabs>
        <w:spacing w:after="0" w:line="240" w:lineRule="auto"/>
        <w:ind w:left="426" w:right="122" w:hanging="426"/>
        <w:rPr>
          <w:rFonts w:ascii="Calibri" w:eastAsia="Calibri" w:hAnsi="Calibri" w:cs="Calibri"/>
          <w:color w:val="000000"/>
        </w:rPr>
      </w:pPr>
    </w:p>
    <w:p w:rsidR="00496C41" w:rsidRDefault="00864D51">
      <w:pPr>
        <w:widowControl w:val="0"/>
        <w:numPr>
          <w:ilvl w:val="0"/>
          <w:numId w:val="3"/>
        </w:numPr>
        <w:pBdr>
          <w:top w:val="nil"/>
          <w:left w:val="nil"/>
          <w:bottom w:val="nil"/>
          <w:right w:val="nil"/>
          <w:between w:val="nil"/>
        </w:pBdr>
        <w:tabs>
          <w:tab w:val="left" w:pos="820"/>
        </w:tabs>
        <w:spacing w:after="0" w:line="240" w:lineRule="auto"/>
        <w:ind w:left="426" w:right="122" w:hanging="426"/>
        <w:rPr>
          <w:rFonts w:ascii="Calibri" w:eastAsia="Calibri" w:hAnsi="Calibri" w:cs="Calibri"/>
          <w:color w:val="000000"/>
          <w:sz w:val="24"/>
          <w:szCs w:val="24"/>
        </w:rPr>
      </w:pPr>
      <w:r>
        <w:rPr>
          <w:rFonts w:ascii="Calibri" w:eastAsia="Calibri" w:hAnsi="Calibri" w:cs="Calibri"/>
          <w:color w:val="000000"/>
        </w:rPr>
        <w:t>Applicants who wish to be considered as committed adherents of other organised relig</w:t>
      </w:r>
      <w:r>
        <w:rPr>
          <w:rFonts w:ascii="Calibri" w:eastAsia="Calibri" w:hAnsi="Calibri" w:cs="Calibri"/>
          <w:color w:val="000000"/>
        </w:rPr>
        <w:t xml:space="preserve">ions will be required to show an equivalent level of commitment to that described for Christian applicants and provide a letter signed by their local faith Leader. </w:t>
      </w:r>
      <w:r>
        <w:rPr>
          <w:rFonts w:ascii="Calibri" w:eastAsia="Calibri" w:hAnsi="Calibri" w:cs="Calibri"/>
          <w:color w:val="000000"/>
        </w:rPr>
        <w:br/>
      </w:r>
    </w:p>
    <w:p w:rsidR="00496C41" w:rsidRDefault="00864D51">
      <w:pPr>
        <w:widowControl w:val="0"/>
        <w:numPr>
          <w:ilvl w:val="0"/>
          <w:numId w:val="3"/>
        </w:numPr>
        <w:pBdr>
          <w:top w:val="nil"/>
          <w:left w:val="nil"/>
          <w:bottom w:val="nil"/>
          <w:right w:val="nil"/>
          <w:between w:val="nil"/>
        </w:pBdr>
        <w:spacing w:after="0" w:line="240" w:lineRule="auto"/>
        <w:ind w:left="426" w:right="117" w:hanging="426"/>
        <w:rPr>
          <w:rFonts w:ascii="Calibri" w:eastAsia="Calibri" w:hAnsi="Calibri" w:cs="Calibri"/>
          <w:color w:val="000000"/>
        </w:rPr>
      </w:pPr>
      <w:r>
        <w:rPr>
          <w:rFonts w:ascii="Calibri" w:eastAsia="Calibri" w:hAnsi="Calibri" w:cs="Calibri"/>
          <w:color w:val="000000"/>
        </w:rPr>
        <w:t xml:space="preserve">Multiple births – if the final place at the Academy is offered to a twin/triplet etc. and </w:t>
      </w:r>
      <w:r>
        <w:rPr>
          <w:rFonts w:ascii="Calibri" w:eastAsia="Calibri" w:hAnsi="Calibri" w:cs="Calibri"/>
          <w:color w:val="000000"/>
        </w:rPr>
        <w:t>the remaining sibling(s) would ordinarily be refused a place, we will offer places to the remaining sibling(s). It is not our policy to separate twins/triplets etc. even when their admission would breach infant class size legislation.</w:t>
      </w:r>
    </w:p>
    <w:p w:rsidR="00496C41" w:rsidRDefault="00496C41">
      <w:pPr>
        <w:pBdr>
          <w:top w:val="nil"/>
          <w:left w:val="nil"/>
          <w:bottom w:val="nil"/>
          <w:right w:val="nil"/>
          <w:between w:val="nil"/>
        </w:pBdr>
        <w:ind w:left="720"/>
        <w:rPr>
          <w:rFonts w:ascii="Calibri" w:eastAsia="Calibri" w:hAnsi="Calibri" w:cs="Calibri"/>
          <w:color w:val="000000"/>
          <w:highlight w:val="white"/>
        </w:rPr>
      </w:pPr>
    </w:p>
    <w:p w:rsidR="00496C41" w:rsidRDefault="00864D51">
      <w:pPr>
        <w:widowControl w:val="0"/>
        <w:numPr>
          <w:ilvl w:val="0"/>
          <w:numId w:val="3"/>
        </w:numPr>
        <w:pBdr>
          <w:top w:val="nil"/>
          <w:left w:val="nil"/>
          <w:bottom w:val="nil"/>
          <w:right w:val="nil"/>
          <w:between w:val="nil"/>
        </w:pBdr>
        <w:spacing w:after="0" w:line="240" w:lineRule="auto"/>
        <w:ind w:left="426" w:right="117" w:hanging="426"/>
        <w:rPr>
          <w:rFonts w:ascii="Calibri" w:eastAsia="Calibri" w:hAnsi="Calibri" w:cs="Calibri"/>
          <w:color w:val="000000"/>
        </w:rPr>
      </w:pPr>
      <w:r>
        <w:rPr>
          <w:rFonts w:ascii="Calibri" w:eastAsia="Calibri" w:hAnsi="Calibri" w:cs="Calibri"/>
          <w:color w:val="000000"/>
          <w:highlight w:val="white"/>
        </w:rPr>
        <w:t>“Shared Responsibility”. In cases where the child spends an equal proportion of the school week at two or more different addresses, evidence of which is to be considered the main contact address will be required to support the application. Agreement in wri</w:t>
      </w:r>
      <w:r>
        <w:rPr>
          <w:rFonts w:ascii="Calibri" w:eastAsia="Calibri" w:hAnsi="Calibri" w:cs="Calibri"/>
          <w:color w:val="000000"/>
          <w:highlight w:val="white"/>
        </w:rPr>
        <w:t xml:space="preserve">ting by the parents will be required to state which address is to be used as the ordinarily resident address (see clarification note 2 above). This address will then be used when processing all school preferences expressed. It is not acceptable to use one </w:t>
      </w:r>
      <w:r>
        <w:rPr>
          <w:rFonts w:ascii="Calibri" w:eastAsia="Calibri" w:hAnsi="Calibri" w:cs="Calibri"/>
          <w:color w:val="000000"/>
          <w:highlight w:val="white"/>
        </w:rPr>
        <w:t>address for one school preference and another address for another school preference. </w:t>
      </w:r>
      <w:r>
        <w:rPr>
          <w:rFonts w:ascii="Calibri" w:eastAsia="Calibri" w:hAnsi="Calibri" w:cs="Calibri"/>
          <w:color w:val="000000"/>
        </w:rPr>
        <w:tab/>
      </w:r>
    </w:p>
    <w:p w:rsidR="00496C41" w:rsidRDefault="00496C41">
      <w:pPr>
        <w:rPr>
          <w:rFonts w:ascii="Calibri" w:eastAsia="Calibri" w:hAnsi="Calibri" w:cs="Calibri"/>
        </w:rPr>
      </w:pPr>
    </w:p>
    <w:sectPr w:rsidR="00496C41">
      <w:footerReference w:type="default" r:id="rId12"/>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4D51" w:rsidRDefault="00864D51">
      <w:pPr>
        <w:spacing w:after="0" w:line="240" w:lineRule="auto"/>
      </w:pPr>
      <w:r>
        <w:separator/>
      </w:r>
    </w:p>
  </w:endnote>
  <w:endnote w:type="continuationSeparator" w:id="0">
    <w:p w:rsidR="00864D51" w:rsidRDefault="00864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auto"/>
    <w:pitch w:val="default"/>
  </w:font>
  <w:font w:name="Play">
    <w:charset w:val="00"/>
    <w:family w:val="auto"/>
    <w:pitch w:val="default"/>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C41" w:rsidRDefault="00864D51">
    <w:pPr>
      <w:pBdr>
        <w:top w:val="single" w:sz="4" w:space="1" w:color="000000"/>
      </w:pBdr>
      <w:tabs>
        <w:tab w:val="right" w:pos="9498"/>
      </w:tabs>
      <w:rPr>
        <w:rFonts w:ascii="Corbel" w:eastAsia="Corbel" w:hAnsi="Corbel" w:cs="Corbel"/>
        <w:sz w:val="20"/>
        <w:szCs w:val="20"/>
      </w:rPr>
    </w:pPr>
    <w:r>
      <w:rPr>
        <w:rFonts w:ascii="Corbel" w:eastAsia="Corbel" w:hAnsi="Corbel" w:cs="Corbel"/>
        <w:sz w:val="20"/>
        <w:szCs w:val="20"/>
      </w:rPr>
      <w:t>Early Years Charging and Admissions Policy</w:t>
    </w:r>
    <w:r>
      <w:rPr>
        <w:rFonts w:ascii="Corbel" w:eastAsia="Corbel" w:hAnsi="Corbel" w:cs="Corbel"/>
        <w:sz w:val="20"/>
        <w:szCs w:val="20"/>
      </w:rPr>
      <w:tab/>
      <w:t xml:space="preserve">Page </w:t>
    </w:r>
    <w:r>
      <w:rPr>
        <w:rFonts w:ascii="Corbel" w:eastAsia="Corbel" w:hAnsi="Corbel" w:cs="Corbel"/>
        <w:b/>
        <w:sz w:val="20"/>
        <w:szCs w:val="20"/>
      </w:rPr>
      <w:fldChar w:fldCharType="begin"/>
    </w:r>
    <w:r>
      <w:rPr>
        <w:rFonts w:ascii="Corbel" w:eastAsia="Corbel" w:hAnsi="Corbel" w:cs="Corbel"/>
        <w:b/>
        <w:sz w:val="20"/>
        <w:szCs w:val="20"/>
      </w:rPr>
      <w:instrText>PAGE</w:instrText>
    </w:r>
    <w:r w:rsidR="000D356B">
      <w:rPr>
        <w:rFonts w:ascii="Corbel" w:eastAsia="Corbel" w:hAnsi="Corbel" w:cs="Corbel"/>
        <w:b/>
        <w:sz w:val="20"/>
        <w:szCs w:val="20"/>
      </w:rPr>
      <w:fldChar w:fldCharType="separate"/>
    </w:r>
    <w:r w:rsidR="000D356B">
      <w:rPr>
        <w:rFonts w:ascii="Corbel" w:eastAsia="Corbel" w:hAnsi="Corbel" w:cs="Corbel"/>
        <w:b/>
        <w:noProof/>
        <w:sz w:val="20"/>
        <w:szCs w:val="20"/>
      </w:rPr>
      <w:t>2</w:t>
    </w:r>
    <w:r>
      <w:rPr>
        <w:rFonts w:ascii="Corbel" w:eastAsia="Corbel" w:hAnsi="Corbel" w:cs="Corbel"/>
        <w:b/>
        <w:sz w:val="20"/>
        <w:szCs w:val="20"/>
      </w:rPr>
      <w:fldChar w:fldCharType="end"/>
    </w:r>
    <w:r>
      <w:rPr>
        <w:rFonts w:ascii="Corbel" w:eastAsia="Corbel" w:hAnsi="Corbel" w:cs="Corbel"/>
        <w:sz w:val="20"/>
        <w:szCs w:val="20"/>
      </w:rPr>
      <w:t xml:space="preserve"> of </w:t>
    </w:r>
    <w:r>
      <w:rPr>
        <w:rFonts w:ascii="Corbel" w:eastAsia="Corbel" w:hAnsi="Corbel" w:cs="Corbel"/>
        <w:b/>
        <w:sz w:val="20"/>
        <w:szCs w:val="20"/>
      </w:rPr>
      <w:fldChar w:fldCharType="begin"/>
    </w:r>
    <w:r>
      <w:rPr>
        <w:rFonts w:ascii="Corbel" w:eastAsia="Corbel" w:hAnsi="Corbel" w:cs="Corbel"/>
        <w:b/>
        <w:sz w:val="20"/>
        <w:szCs w:val="20"/>
      </w:rPr>
      <w:instrText>NUMPAGES</w:instrText>
    </w:r>
    <w:r w:rsidR="000D356B">
      <w:rPr>
        <w:rFonts w:ascii="Corbel" w:eastAsia="Corbel" w:hAnsi="Corbel" w:cs="Corbel"/>
        <w:b/>
        <w:sz w:val="20"/>
        <w:szCs w:val="20"/>
      </w:rPr>
      <w:fldChar w:fldCharType="separate"/>
    </w:r>
    <w:r w:rsidR="000D356B">
      <w:rPr>
        <w:rFonts w:ascii="Corbel" w:eastAsia="Corbel" w:hAnsi="Corbel" w:cs="Corbel"/>
        <w:b/>
        <w:noProof/>
        <w:sz w:val="20"/>
        <w:szCs w:val="20"/>
      </w:rPr>
      <w:t>2</w:t>
    </w:r>
    <w:r>
      <w:rPr>
        <w:rFonts w:ascii="Corbel" w:eastAsia="Corbel" w:hAnsi="Corbel" w:cs="Corbe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4D51" w:rsidRDefault="00864D51">
      <w:pPr>
        <w:spacing w:after="0" w:line="240" w:lineRule="auto"/>
      </w:pPr>
      <w:r>
        <w:separator/>
      </w:r>
    </w:p>
  </w:footnote>
  <w:footnote w:type="continuationSeparator" w:id="0">
    <w:p w:rsidR="00864D51" w:rsidRDefault="00864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67C00"/>
    <w:multiLevelType w:val="multilevel"/>
    <w:tmpl w:val="CAF258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6684BD8"/>
    <w:multiLevelType w:val="multilevel"/>
    <w:tmpl w:val="AF5E3EA4"/>
    <w:lvl w:ilvl="0">
      <w:numFmt w:val="bullet"/>
      <w:lvlText w:val="•"/>
      <w:lvlJc w:val="left"/>
      <w:pPr>
        <w:ind w:left="720" w:hanging="360"/>
      </w:pPr>
      <w:rPr>
        <w:rFonts w:ascii="Calibri" w:eastAsia="Calibri" w:hAnsi="Calibri" w:cs="Calibri"/>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72D333E"/>
    <w:multiLevelType w:val="multilevel"/>
    <w:tmpl w:val="2188AF42"/>
    <w:lvl w:ilvl="0">
      <w:start w:val="1"/>
      <w:numFmt w:val="decimal"/>
      <w:lvlText w:val="%1."/>
      <w:lvlJc w:val="left"/>
      <w:pPr>
        <w:ind w:left="118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8DE0B9A"/>
    <w:multiLevelType w:val="multilevel"/>
    <w:tmpl w:val="A1F0DD68"/>
    <w:lvl w:ilvl="0">
      <w:numFmt w:val="bullet"/>
      <w:lvlText w:val="•"/>
      <w:lvlJc w:val="left"/>
      <w:pPr>
        <w:ind w:left="720" w:hanging="360"/>
      </w:pPr>
      <w:rPr>
        <w:rFonts w:ascii="Calibri" w:eastAsia="Calibri" w:hAnsi="Calibri" w:cs="Calibri"/>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ED24F5C"/>
    <w:multiLevelType w:val="multilevel"/>
    <w:tmpl w:val="885472FA"/>
    <w:lvl w:ilvl="0">
      <w:start w:val="1"/>
      <w:numFmt w:val="upperRoman"/>
      <w:lvlText w:val="%1."/>
      <w:lvlJc w:val="left"/>
      <w:pPr>
        <w:ind w:left="4046" w:hanging="360"/>
      </w:pPr>
    </w:lvl>
    <w:lvl w:ilvl="1">
      <w:start w:val="1"/>
      <w:numFmt w:val="bullet"/>
      <w:lvlText w:val="o"/>
      <w:lvlJc w:val="left"/>
      <w:pPr>
        <w:ind w:left="4766" w:hanging="360"/>
      </w:pPr>
      <w:rPr>
        <w:rFonts w:ascii="Courier New" w:eastAsia="Courier New" w:hAnsi="Courier New" w:cs="Courier New"/>
      </w:rPr>
    </w:lvl>
    <w:lvl w:ilvl="2">
      <w:start w:val="1"/>
      <w:numFmt w:val="bullet"/>
      <w:lvlText w:val="▪"/>
      <w:lvlJc w:val="left"/>
      <w:pPr>
        <w:ind w:left="5486" w:hanging="360"/>
      </w:pPr>
      <w:rPr>
        <w:rFonts w:ascii="Noto Sans Symbols" w:eastAsia="Noto Sans Symbols" w:hAnsi="Noto Sans Symbols" w:cs="Noto Sans Symbols"/>
      </w:rPr>
    </w:lvl>
    <w:lvl w:ilvl="3">
      <w:start w:val="1"/>
      <w:numFmt w:val="bullet"/>
      <w:lvlText w:val="●"/>
      <w:lvlJc w:val="left"/>
      <w:pPr>
        <w:ind w:left="6206" w:hanging="360"/>
      </w:pPr>
      <w:rPr>
        <w:rFonts w:ascii="Noto Sans Symbols" w:eastAsia="Noto Sans Symbols" w:hAnsi="Noto Sans Symbols" w:cs="Noto Sans Symbols"/>
      </w:rPr>
    </w:lvl>
    <w:lvl w:ilvl="4">
      <w:start w:val="1"/>
      <w:numFmt w:val="bullet"/>
      <w:lvlText w:val="o"/>
      <w:lvlJc w:val="left"/>
      <w:pPr>
        <w:ind w:left="6926" w:hanging="360"/>
      </w:pPr>
      <w:rPr>
        <w:rFonts w:ascii="Courier New" w:eastAsia="Courier New" w:hAnsi="Courier New" w:cs="Courier New"/>
      </w:rPr>
    </w:lvl>
    <w:lvl w:ilvl="5">
      <w:start w:val="1"/>
      <w:numFmt w:val="bullet"/>
      <w:lvlText w:val="▪"/>
      <w:lvlJc w:val="left"/>
      <w:pPr>
        <w:ind w:left="7646" w:hanging="360"/>
      </w:pPr>
      <w:rPr>
        <w:rFonts w:ascii="Noto Sans Symbols" w:eastAsia="Noto Sans Symbols" w:hAnsi="Noto Sans Symbols" w:cs="Noto Sans Symbols"/>
      </w:rPr>
    </w:lvl>
    <w:lvl w:ilvl="6">
      <w:start w:val="1"/>
      <w:numFmt w:val="bullet"/>
      <w:lvlText w:val="●"/>
      <w:lvlJc w:val="left"/>
      <w:pPr>
        <w:ind w:left="8366" w:hanging="360"/>
      </w:pPr>
      <w:rPr>
        <w:rFonts w:ascii="Noto Sans Symbols" w:eastAsia="Noto Sans Symbols" w:hAnsi="Noto Sans Symbols" w:cs="Noto Sans Symbols"/>
      </w:rPr>
    </w:lvl>
    <w:lvl w:ilvl="7">
      <w:start w:val="1"/>
      <w:numFmt w:val="bullet"/>
      <w:lvlText w:val="o"/>
      <w:lvlJc w:val="left"/>
      <w:pPr>
        <w:ind w:left="9086" w:hanging="360"/>
      </w:pPr>
      <w:rPr>
        <w:rFonts w:ascii="Courier New" w:eastAsia="Courier New" w:hAnsi="Courier New" w:cs="Courier New"/>
      </w:rPr>
    </w:lvl>
    <w:lvl w:ilvl="8">
      <w:start w:val="1"/>
      <w:numFmt w:val="bullet"/>
      <w:lvlText w:val="▪"/>
      <w:lvlJc w:val="left"/>
      <w:pPr>
        <w:ind w:left="9806" w:hanging="360"/>
      </w:pPr>
      <w:rPr>
        <w:rFonts w:ascii="Noto Sans Symbols" w:eastAsia="Noto Sans Symbols" w:hAnsi="Noto Sans Symbols" w:cs="Noto Sans Symbols"/>
      </w:rPr>
    </w:lvl>
  </w:abstractNum>
  <w:abstractNum w:abstractNumId="5" w15:restartNumberingAfterBreak="0">
    <w:nsid w:val="440C3B64"/>
    <w:multiLevelType w:val="multilevel"/>
    <w:tmpl w:val="36B2A2F6"/>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1B26FFC"/>
    <w:multiLevelType w:val="multilevel"/>
    <w:tmpl w:val="ADB6B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2153351"/>
    <w:multiLevelType w:val="multilevel"/>
    <w:tmpl w:val="EA8CA0E6"/>
    <w:lvl w:ilvl="0">
      <w:start w:val="1"/>
      <w:numFmt w:val="decimal"/>
      <w:lvlText w:val="%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522330F"/>
    <w:multiLevelType w:val="multilevel"/>
    <w:tmpl w:val="F08E3228"/>
    <w:lvl w:ilvl="0">
      <w:start w:val="1"/>
      <w:numFmt w:val="upperRoman"/>
      <w:lvlText w:val="%1."/>
      <w:lvlJc w:val="left"/>
      <w:pPr>
        <w:ind w:left="1440" w:hanging="720"/>
      </w:pPr>
    </w:lvl>
    <w:lvl w:ilvl="1">
      <w:start w:val="6"/>
      <w:numFmt w:val="decimal"/>
      <w:lvlText w:val="%1.%2"/>
      <w:lvlJc w:val="left"/>
      <w:pPr>
        <w:ind w:left="1080" w:hanging="360"/>
      </w:pPr>
    </w:lvl>
    <w:lvl w:ilvl="2">
      <w:start w:val="1"/>
      <w:numFmt w:val="decimal"/>
      <w:lvlText w:val="%1.%2.%3"/>
      <w:lvlJc w:val="left"/>
      <w:pPr>
        <w:ind w:left="1440" w:hanging="720"/>
      </w:p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9" w15:restartNumberingAfterBreak="0">
    <w:nsid w:val="58ED3F81"/>
    <w:multiLevelType w:val="multilevel"/>
    <w:tmpl w:val="072A2C3E"/>
    <w:lvl w:ilvl="0">
      <w:numFmt w:val="bullet"/>
      <w:lvlText w:val="•"/>
      <w:lvlJc w:val="left"/>
      <w:pPr>
        <w:ind w:left="720" w:hanging="360"/>
      </w:pPr>
      <w:rPr>
        <w:rFonts w:ascii="Calibri" w:eastAsia="Calibri" w:hAnsi="Calibri" w:cs="Calibri"/>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0377286"/>
    <w:multiLevelType w:val="multilevel"/>
    <w:tmpl w:val="A7B4514E"/>
    <w:lvl w:ilvl="0">
      <w:start w:val="1"/>
      <w:numFmt w:val="decimal"/>
      <w:lvlText w:val="%1."/>
      <w:lvlJc w:val="left"/>
      <w:pPr>
        <w:ind w:left="720" w:hanging="360"/>
      </w:pPr>
    </w:lvl>
    <w:lvl w:ilvl="1">
      <w:start w:val="2"/>
      <w:numFmt w:val="decimal"/>
      <w:lvlText w:val="%1.%2"/>
      <w:lvlJc w:val="left"/>
      <w:pPr>
        <w:ind w:left="720" w:hanging="360"/>
      </w:pPr>
      <w:rPr>
        <w:color w:val="000000"/>
      </w:rPr>
    </w:lvl>
    <w:lvl w:ilvl="2">
      <w:start w:val="1"/>
      <w:numFmt w:val="decimal"/>
      <w:lvlText w:val="%1.%2.%3"/>
      <w:lvlJc w:val="left"/>
      <w:pPr>
        <w:ind w:left="1080" w:hanging="720"/>
      </w:pPr>
      <w:rPr>
        <w:color w:val="FF0000"/>
      </w:rPr>
    </w:lvl>
    <w:lvl w:ilvl="3">
      <w:start w:val="1"/>
      <w:numFmt w:val="decimal"/>
      <w:lvlText w:val="%1.%2.%3.%4"/>
      <w:lvlJc w:val="left"/>
      <w:pPr>
        <w:ind w:left="1080" w:hanging="720"/>
      </w:pPr>
      <w:rPr>
        <w:color w:val="FF0000"/>
      </w:rPr>
    </w:lvl>
    <w:lvl w:ilvl="4">
      <w:start w:val="1"/>
      <w:numFmt w:val="decimal"/>
      <w:lvlText w:val="%1.%2.%3.%4.%5"/>
      <w:lvlJc w:val="left"/>
      <w:pPr>
        <w:ind w:left="1440" w:hanging="1080"/>
      </w:pPr>
      <w:rPr>
        <w:color w:val="FF0000"/>
      </w:rPr>
    </w:lvl>
    <w:lvl w:ilvl="5">
      <w:start w:val="1"/>
      <w:numFmt w:val="decimal"/>
      <w:lvlText w:val="%1.%2.%3.%4.%5.%6"/>
      <w:lvlJc w:val="left"/>
      <w:pPr>
        <w:ind w:left="1440" w:hanging="1080"/>
      </w:pPr>
      <w:rPr>
        <w:color w:val="FF0000"/>
      </w:rPr>
    </w:lvl>
    <w:lvl w:ilvl="6">
      <w:start w:val="1"/>
      <w:numFmt w:val="decimal"/>
      <w:lvlText w:val="%1.%2.%3.%4.%5.%6.%7"/>
      <w:lvlJc w:val="left"/>
      <w:pPr>
        <w:ind w:left="1800" w:hanging="1440"/>
      </w:pPr>
      <w:rPr>
        <w:color w:val="FF0000"/>
      </w:rPr>
    </w:lvl>
    <w:lvl w:ilvl="7">
      <w:start w:val="1"/>
      <w:numFmt w:val="decimal"/>
      <w:lvlText w:val="%1.%2.%3.%4.%5.%6.%7.%8"/>
      <w:lvlJc w:val="left"/>
      <w:pPr>
        <w:ind w:left="1800" w:hanging="1440"/>
      </w:pPr>
      <w:rPr>
        <w:color w:val="FF0000"/>
      </w:rPr>
    </w:lvl>
    <w:lvl w:ilvl="8">
      <w:start w:val="1"/>
      <w:numFmt w:val="decimal"/>
      <w:lvlText w:val="%1.%2.%3.%4.%5.%6.%7.%8.%9"/>
      <w:lvlJc w:val="left"/>
      <w:pPr>
        <w:ind w:left="2160" w:hanging="1800"/>
      </w:pPr>
      <w:rPr>
        <w:color w:val="FF0000"/>
      </w:rPr>
    </w:lvl>
  </w:abstractNum>
  <w:abstractNum w:abstractNumId="11" w15:restartNumberingAfterBreak="0">
    <w:nsid w:val="74D151E6"/>
    <w:multiLevelType w:val="multilevel"/>
    <w:tmpl w:val="68DC51A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1"/>
  </w:num>
  <w:num w:numId="4">
    <w:abstractNumId w:val="6"/>
  </w:num>
  <w:num w:numId="5">
    <w:abstractNumId w:val="3"/>
  </w:num>
  <w:num w:numId="6">
    <w:abstractNumId w:val="5"/>
  </w:num>
  <w:num w:numId="7">
    <w:abstractNumId w:val="1"/>
  </w:num>
  <w:num w:numId="8">
    <w:abstractNumId w:val="7"/>
  </w:num>
  <w:num w:numId="9">
    <w:abstractNumId w:val="0"/>
  </w:num>
  <w:num w:numId="10">
    <w:abstractNumId w:val="10"/>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C41"/>
    <w:rsid w:val="000D356B"/>
    <w:rsid w:val="00496C41"/>
    <w:rsid w:val="00864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AC4AC"/>
  <w15:docId w15:val="{01532499-CFCC-407F-A596-050FE5B71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whereilive.norfolk.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auk.org/" TargetMode="External"/><Relationship Id="rId5" Type="http://schemas.openxmlformats.org/officeDocument/2006/relationships/footnotes" Target="footnotes.xml"/><Relationship Id="rId10" Type="http://schemas.openxmlformats.org/officeDocument/2006/relationships/hyperlink" Target="http://www.cte.org.uk/Groups/42314/Home.aspx" TargetMode="External"/><Relationship Id="rId4" Type="http://schemas.openxmlformats.org/officeDocument/2006/relationships/webSettings" Target="webSettings.xml"/><Relationship Id="rId9" Type="http://schemas.openxmlformats.org/officeDocument/2006/relationships/hyperlink" Target="http://www.suffolk.gov.uk/admiss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3266</Words>
  <Characters>18620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21843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S Disney</dc:creator>
  <cp:lastModifiedBy>Ms S Disney</cp:lastModifiedBy>
  <cp:revision>2</cp:revision>
  <dcterms:created xsi:type="dcterms:W3CDTF">2024-11-12T14:21:00Z</dcterms:created>
  <dcterms:modified xsi:type="dcterms:W3CDTF">2024-11-12T14:21:00Z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0x010100E40037F02439AB4394A7CAEBE320D567</vt:lpwstr>
  </property>
  <property fmtid="{D5CDD505-2E9C-101B-9397-08002B2CF9AE}" pid="3" name="MediaServiceImageTags">
    <vt:lpwstr>MediaServiceImageTags</vt:lpwstr>
  </property>
</Properties>
</file>