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bookmarkEnd w:id="0" w:displacedByCustomXml="next"/>
    <w:sdt>
      <w:sdtPr>
        <w:id w:val="1494913446"/>
        <w:docPartObj>
          <w:docPartGallery w:val="Cover Pages"/>
          <w:docPartUnique/>
        </w:docPartObj>
      </w:sdtPr>
      <w:sdtEndPr>
        <w:rPr>
          <w:rFonts w:eastAsiaTheme="minorEastAsia"/>
          <w:b/>
          <w:sz w:val="32"/>
          <w:lang w:val="en-US" w:eastAsia="ja-JP"/>
        </w:rPr>
      </w:sdtEndPr>
      <w:sdtContent>
        <w:p w14:paraId="01224EE2" w14:textId="4D77D9F3" w:rsidR="00730B98" w:rsidRPr="00730B98" w:rsidRDefault="00CA064C" w:rsidP="00730B98">
          <w:r w:rsidRPr="00102095">
            <w:rPr>
              <w:rFonts w:cs="Arial"/>
              <w:b/>
              <w:noProof/>
              <w:color w:val="004251"/>
              <w:lang w:eastAsia="en-GB"/>
            </w:rPr>
            <mc:AlternateContent>
              <mc:Choice Requires="wps">
                <w:drawing>
                  <wp:anchor distT="45720" distB="45720" distL="114300" distR="114300" simplePos="0" relativeHeight="251660800" behindDoc="0" locked="0" layoutInCell="1" allowOverlap="1" wp14:anchorId="4511ECD0" wp14:editId="09F111ED">
                    <wp:simplePos x="0" y="0"/>
                    <wp:positionH relativeFrom="column">
                      <wp:posOffset>3495675</wp:posOffset>
                    </wp:positionH>
                    <wp:positionV relativeFrom="paragraph">
                      <wp:posOffset>3561080</wp:posOffset>
                    </wp:positionV>
                    <wp:extent cx="2360930" cy="284480"/>
                    <wp:effectExtent l="0" t="0" r="0" b="127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84480"/>
                            </a:xfrm>
                            <a:prstGeom prst="rect">
                              <a:avLst/>
                            </a:prstGeom>
                            <a:solidFill>
                              <a:srgbClr val="FFFFFF"/>
                            </a:solidFill>
                            <a:ln w="9525">
                              <a:noFill/>
                              <a:miter lim="800000"/>
                              <a:headEnd/>
                              <a:tailEnd/>
                            </a:ln>
                          </wps:spPr>
                          <wps:txbx>
                            <w:txbxContent>
                              <w:p w14:paraId="6A54EFD8" w14:textId="13440AC1" w:rsidR="004173E9" w:rsidRPr="008A5FD8" w:rsidRDefault="004173E9" w:rsidP="00A32D7B">
                                <w:pPr>
                                  <w:jc w:val="center"/>
                                  <w:rPr>
                                    <w:rFonts w:cs="Arial"/>
                                    <w:b/>
                                    <w:color w:val="004251"/>
                                  </w:rPr>
                                </w:pPr>
                              </w:p>
                            </w:txbxContent>
                          </wps:txbx>
                          <wps:bodyPr rot="0" vert="horz" wrap="square" lIns="91440" tIns="45720" rIns="91440" bIns="45720" anchor="ctr" anchorCtr="0">
                            <a:noAutofit/>
                          </wps:bodyPr>
                        </wps:wsp>
                      </a:graphicData>
                    </a:graphic>
                    <wp14:sizeRelH relativeFrom="margin">
                      <wp14:pctWidth>40000</wp14:pctWidth>
                    </wp14:sizeRelH>
                    <wp14:sizeRelV relativeFrom="margin">
                      <wp14:pctHeight>0</wp14:pctHeight>
                    </wp14:sizeRelV>
                  </wp:anchor>
                </w:drawing>
              </mc:Choice>
              <mc:Fallback>
                <w:pict>
                  <v:shapetype w14:anchorId="4511ECD0" id="_x0000_t202" coordsize="21600,21600" o:spt="202" path="m,l,21600r21600,l21600,xe">
                    <v:stroke joinstyle="miter"/>
                    <v:path gradientshapeok="t" o:connecttype="rect"/>
                  </v:shapetype>
                  <v:shape id="Text Box 2" o:spid="_x0000_s1026" type="#_x0000_t202" style="position:absolute;margin-left:275.25pt;margin-top:280.4pt;width:185.9pt;height:22.4pt;z-index:251660800;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" stroked="f">
                    <v:textbox>
                      <w:txbxContent>
                        <w:p w14:paraId="6A54EFD8" w14:textId="13440AC1" w:rsidR="004173E9" w:rsidRPr="008A5FD8" w:rsidRDefault="004173E9" w:rsidP="00A32D7B">
                          <w:pPr>
                            <w:jc w:val="center"/>
                            <w:rPr>
                              <w:rFonts w:cs="Arial"/>
                              <w:b/>
                              <w:color w:val="004251"/>
                            </w:rPr>
                          </w:pPr>
                        </w:p>
                      </w:txbxContent>
                    </v:textbox>
                    <w10:wrap type="square"/>
                  </v:shape>
                </w:pict>
              </mc:Fallback>
            </mc:AlternateContent>
          </w:r>
        </w:p>
      </w:sdtContent>
    </w:sdt>
    <w:bookmarkStart w:id="1" w:name="_Legal_framework" w:displacedByCustomXml="prev"/>
    <w:bookmarkEnd w:id="1" w:displacedByCustomXml="prev"/>
    <w:bookmarkStart w:id="2" w:name="_Legislative_framework" w:displacedByCustomXml="prev"/>
    <w:bookmarkEnd w:id="2" w:displacedByCustomXml="prev"/>
    <w:bookmarkStart w:id="3" w:name="_Section_1" w:displacedByCustomXml="prev"/>
    <w:bookmarkEnd w:id="3" w:displacedByCustomXml="prev"/>
    <w:bookmarkStart w:id="4" w:name="_Peafowl_and_the" w:displacedByCustomXml="prev"/>
    <w:bookmarkEnd w:id="4" w:displacedByCustomXml="prev"/>
    <w:p w14:paraId="3D2113AE" w14:textId="16597676" w:rsidR="00A23725" w:rsidRPr="00730B98" w:rsidRDefault="008B0555" w:rsidP="00730B98">
      <w:pPr>
        <w:jc w:val="center"/>
        <w:rPr>
          <w:rFonts w:eastAsiaTheme="minorEastAsia"/>
          <w:b/>
          <w:sz w:val="32"/>
          <w:lang w:val="en-US" w:eastAsia="ja-JP"/>
        </w:rPr>
      </w:pPr>
      <w:r w:rsidRPr="008B0555">
        <w:rPr>
          <w:sz w:val="96"/>
        </w:rPr>
        <w:t>DOVE FEDERATION</w:t>
      </w:r>
    </w:p>
    <w:p w14:paraId="484F58BF" w14:textId="429E15B9" w:rsidR="002B024F" w:rsidRPr="002B024F" w:rsidRDefault="005075B6" w:rsidP="00194E83">
      <w:pPr>
        <w:jc w:val="center"/>
        <w:rPr>
          <w:rFonts w:eastAsiaTheme="majorEastAsia" w:cs="Arial"/>
          <w:color w:val="000000" w:themeColor="text1"/>
          <w:sz w:val="180"/>
          <w:szCs w:val="72"/>
          <w:lang w:eastAsia="ja-JP"/>
        </w:rPr>
      </w:pPr>
      <w:r>
        <w:rPr>
          <w:rFonts w:eastAsiaTheme="majorEastAsia" w:cs="Arial"/>
          <w:noProof/>
          <w:color w:val="000000" w:themeColor="text1"/>
          <w:sz w:val="180"/>
          <w:szCs w:val="72"/>
          <w:lang w:eastAsia="en-GB"/>
        </w:rPr>
        <w:drawing>
          <wp:anchor distT="0" distB="0" distL="114300" distR="114300" simplePos="0" relativeHeight="251670016" behindDoc="1" locked="0" layoutInCell="1" allowOverlap="1" wp14:anchorId="15BE0CD3" wp14:editId="4BDABF89">
            <wp:simplePos x="0" y="0"/>
            <wp:positionH relativeFrom="column">
              <wp:posOffset>1647825</wp:posOffset>
            </wp:positionH>
            <wp:positionV relativeFrom="paragraph">
              <wp:posOffset>892175</wp:posOffset>
            </wp:positionV>
            <wp:extent cx="2437200" cy="1620000"/>
            <wp:effectExtent l="0" t="0" r="127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ove Federation logo.jpg"/>
                    <pic:cNvPicPr/>
                  </pic:nvPicPr>
                  <pic:blipFill>
                    <a:blip r:embed="rId8">
                      <a:extLst>
                        <a:ext uri="{28A0092B-C50C-407E-A947-70E740481C1C}">
                          <a14:useLocalDpi xmlns:a14="http://schemas.microsoft.com/office/drawing/2010/main" val="0"/>
                        </a:ext>
                      </a:extLst>
                    </a:blip>
                    <a:stretch>
                      <a:fillRect/>
                    </a:stretch>
                  </pic:blipFill>
                  <pic:spPr>
                    <a:xfrm>
                      <a:off x="0" y="0"/>
                      <a:ext cx="2437200" cy="1620000"/>
                    </a:xfrm>
                    <a:prstGeom prst="rect">
                      <a:avLst/>
                    </a:prstGeom>
                  </pic:spPr>
                </pic:pic>
              </a:graphicData>
            </a:graphic>
          </wp:anchor>
        </w:drawing>
      </w:r>
    </w:p>
    <w:p w14:paraId="7AF454C1" w14:textId="77777777" w:rsidR="005075B6" w:rsidRDefault="005075B6" w:rsidP="00194E83">
      <w:pPr>
        <w:jc w:val="center"/>
        <w:rPr>
          <w:rFonts w:eastAsiaTheme="majorEastAsia" w:cs="Arial"/>
          <w:color w:val="000000" w:themeColor="text1"/>
          <w:sz w:val="72"/>
          <w:szCs w:val="80"/>
          <w:lang w:val="en-US" w:eastAsia="ja-JP"/>
        </w:rPr>
      </w:pPr>
    </w:p>
    <w:p w14:paraId="46A38E4C" w14:textId="77777777" w:rsidR="005075B6" w:rsidRDefault="005075B6" w:rsidP="00194E83">
      <w:pPr>
        <w:jc w:val="center"/>
        <w:rPr>
          <w:rFonts w:eastAsiaTheme="majorEastAsia" w:cs="Arial"/>
          <w:color w:val="000000" w:themeColor="text1"/>
          <w:sz w:val="72"/>
          <w:szCs w:val="80"/>
          <w:lang w:val="en-US" w:eastAsia="ja-JP"/>
        </w:rPr>
      </w:pPr>
    </w:p>
    <w:p w14:paraId="36207E98" w14:textId="77777777" w:rsidR="005075B6" w:rsidRDefault="005075B6" w:rsidP="00194E83">
      <w:pPr>
        <w:jc w:val="center"/>
        <w:rPr>
          <w:rFonts w:eastAsiaTheme="majorEastAsia" w:cs="Arial"/>
          <w:color w:val="000000" w:themeColor="text1"/>
          <w:sz w:val="72"/>
          <w:szCs w:val="80"/>
          <w:lang w:val="en-US" w:eastAsia="ja-JP"/>
        </w:rPr>
      </w:pPr>
    </w:p>
    <w:p w14:paraId="38FCD001" w14:textId="0B96E01D" w:rsidR="00A23725" w:rsidRDefault="00594339" w:rsidP="00194E83">
      <w:pPr>
        <w:jc w:val="center"/>
        <w:rPr>
          <w:rFonts w:eastAsiaTheme="majorEastAsia" w:cs="Arial"/>
          <w:color w:val="000000" w:themeColor="text1"/>
          <w:sz w:val="72"/>
          <w:szCs w:val="80"/>
          <w:lang w:val="en-US" w:eastAsia="ja-JP"/>
        </w:rPr>
      </w:pPr>
      <w:r>
        <w:rPr>
          <w:rFonts w:eastAsiaTheme="majorEastAsia" w:cs="Arial"/>
          <w:color w:val="000000" w:themeColor="text1"/>
          <w:sz w:val="72"/>
          <w:szCs w:val="80"/>
          <w:lang w:val="en-US" w:eastAsia="ja-JP"/>
        </w:rPr>
        <w:t xml:space="preserve">LGBTQ+ Policy </w:t>
      </w:r>
    </w:p>
    <w:p w14:paraId="10848E2F" w14:textId="77777777" w:rsidR="002B024F" w:rsidRPr="00F165AD" w:rsidRDefault="002B024F" w:rsidP="00194E83">
      <w:pPr>
        <w:jc w:val="center"/>
        <w:rPr>
          <w:rFonts w:eastAsiaTheme="majorEastAsia" w:cs="Arial"/>
          <w:color w:val="000000" w:themeColor="text1"/>
          <w:sz w:val="72"/>
          <w:szCs w:val="80"/>
          <w:lang w:val="en-US" w:eastAsia="ja-JP"/>
        </w:rPr>
      </w:pPr>
    </w:p>
    <w:p w14:paraId="55C48F61" w14:textId="77777777" w:rsidR="00A23725" w:rsidRDefault="00A23725" w:rsidP="00194E83">
      <w:pPr>
        <w:jc w:val="center"/>
        <w:rPr>
          <w:rFonts w:eastAsiaTheme="majorEastAsia" w:cs="Arial"/>
          <w:color w:val="2F5496" w:themeColor="accent1" w:themeShade="BF"/>
          <w:sz w:val="80"/>
          <w:szCs w:val="80"/>
          <w:lang w:val="en-US" w:eastAsia="ja-JP"/>
        </w:rPr>
      </w:pPr>
    </w:p>
    <w:p w14:paraId="18CCF895" w14:textId="77777777" w:rsidR="005075B6" w:rsidRDefault="00A23725" w:rsidP="005075B6">
      <w:pPr>
        <w:rPr>
          <w:rFonts w:cs="Arial"/>
          <w:b/>
          <w:sz w:val="32"/>
        </w:rPr>
      </w:pPr>
      <w:r w:rsidRPr="00000162">
        <w:rPr>
          <w:rFonts w:cs="Arial"/>
          <w:b/>
          <w:noProof/>
          <w:sz w:val="28"/>
          <w:szCs w:val="28"/>
          <w:lang w:eastAsia="en-GB"/>
        </w:rPr>
        <mc:AlternateContent>
          <mc:Choice Requires="wps">
            <w:drawing>
              <wp:anchor distT="45720" distB="45720" distL="114300" distR="114300" simplePos="0" relativeHeight="251668992" behindDoc="0" locked="0" layoutInCell="1" allowOverlap="1" wp14:anchorId="783C3011" wp14:editId="380CE59A">
                <wp:simplePos x="0" y="0"/>
                <wp:positionH relativeFrom="column">
                  <wp:posOffset>-171450</wp:posOffset>
                </wp:positionH>
                <wp:positionV relativeFrom="paragraph">
                  <wp:posOffset>1644650</wp:posOffset>
                </wp:positionV>
                <wp:extent cx="2360930" cy="25019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50190"/>
                        </a:xfrm>
                        <a:prstGeom prst="rect">
                          <a:avLst/>
                        </a:prstGeom>
                        <a:solidFill>
                          <a:srgbClr val="FFFFFF"/>
                        </a:solidFill>
                        <a:ln w="9525">
                          <a:noFill/>
                          <a:miter lim="800000"/>
                          <a:headEnd/>
                          <a:tailEnd/>
                        </a:ln>
                      </wps:spPr>
                      <wps:txbx>
                        <w:txbxContent>
                          <w:p w14:paraId="36B98B0F" w14:textId="72BDEC2A" w:rsidR="004173E9" w:rsidRPr="00000162" w:rsidRDefault="004173E9" w:rsidP="00A23725">
                            <w:pPr>
                              <w:rPr>
                                <w:rFonts w:cs="Arial"/>
                                <w:sz w:val="20"/>
                              </w:rPr>
                            </w:pPr>
                            <w:r w:rsidRPr="00000162">
                              <w:rPr>
                                <w:rFonts w:cs="Arial"/>
                                <w:sz w:val="20"/>
                              </w:rPr>
                              <w:t xml:space="preserve">Last updated: </w:t>
                            </w:r>
                            <w:r w:rsidR="008B0555">
                              <w:rPr>
                                <w:rFonts w:cs="Arial"/>
                                <w:sz w:val="20"/>
                              </w:rPr>
                              <w:t>1</w:t>
                            </w:r>
                            <w:r w:rsidR="008B0555" w:rsidRPr="008B0555">
                              <w:rPr>
                                <w:rFonts w:cs="Arial"/>
                                <w:sz w:val="20"/>
                                <w:vertAlign w:val="superscript"/>
                              </w:rPr>
                              <w:t>st</w:t>
                            </w:r>
                            <w:r w:rsidR="008B0555">
                              <w:rPr>
                                <w:rFonts w:cs="Arial"/>
                                <w:sz w:val="20"/>
                              </w:rPr>
                              <w:t xml:space="preserve"> July 2020</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783C3011" id="_x0000_s1027" type="#_x0000_t202" style="position:absolute;margin-left:-13.5pt;margin-top:129.5pt;width:185.9pt;height:19.7pt;z-index:251668992;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" stroked="f">
                <v:textbox>
                  <w:txbxContent>
                    <w:p w14:paraId="36B98B0F" w14:textId="72BDEC2A" w:rsidR="004173E9" w:rsidRPr="00000162" w:rsidRDefault="004173E9" w:rsidP="00A23725">
                      <w:pPr>
                        <w:rPr>
                          <w:rFonts w:cs="Arial"/>
                          <w:sz w:val="20"/>
                        </w:rPr>
                      </w:pPr>
                      <w:r w:rsidRPr="00000162">
                        <w:rPr>
                          <w:rFonts w:cs="Arial"/>
                          <w:sz w:val="20"/>
                        </w:rPr>
                        <w:t xml:space="preserve">Last updated: </w:t>
                      </w:r>
                      <w:r w:rsidR="008B0555">
                        <w:rPr>
                          <w:rFonts w:cs="Arial"/>
                          <w:sz w:val="20"/>
                        </w:rPr>
                        <w:t>1</w:t>
                      </w:r>
                      <w:r w:rsidR="008B0555" w:rsidRPr="008B0555">
                        <w:rPr>
                          <w:rFonts w:cs="Arial"/>
                          <w:sz w:val="20"/>
                          <w:vertAlign w:val="superscript"/>
                        </w:rPr>
                        <w:t>st</w:t>
                      </w:r>
                      <w:r w:rsidR="008B0555">
                        <w:rPr>
                          <w:rFonts w:cs="Arial"/>
                          <w:sz w:val="20"/>
                        </w:rPr>
                        <w:t xml:space="preserve"> July 2020</w:t>
                      </w:r>
                    </w:p>
                  </w:txbxContent>
                </v:textbox>
                <w10:wrap type="square"/>
              </v:shape>
            </w:pict>
          </mc:Fallback>
        </mc:AlternateContent>
      </w:r>
    </w:p>
    <w:p w14:paraId="7F9D7B94" w14:textId="77777777" w:rsidR="005075B6" w:rsidRDefault="005075B6" w:rsidP="005075B6">
      <w:pPr>
        <w:rPr>
          <w:rFonts w:cs="Arial"/>
          <w:b/>
          <w:sz w:val="32"/>
        </w:rPr>
      </w:pPr>
    </w:p>
    <w:p w14:paraId="15BB98F5" w14:textId="0A692AD9" w:rsidR="00A23725" w:rsidRPr="00F165AD" w:rsidRDefault="00A23725" w:rsidP="005075B6">
      <w:pPr>
        <w:rPr>
          <w:rFonts w:cs="Arial"/>
          <w:b/>
          <w:sz w:val="32"/>
        </w:rPr>
      </w:pPr>
      <w:r w:rsidRPr="00F165AD">
        <w:rPr>
          <w:rFonts w:cs="Arial"/>
          <w:b/>
          <w:sz w:val="32"/>
        </w:rPr>
        <w:lastRenderedPageBreak/>
        <w:t>Contents:</w:t>
      </w:r>
    </w:p>
    <w:p w14:paraId="58E7BC1B" w14:textId="77777777" w:rsidR="00A23725" w:rsidRPr="00F165AD" w:rsidRDefault="00A23725" w:rsidP="00194E83">
      <w:pPr>
        <w:pStyle w:val="ListParagraph"/>
        <w:spacing w:before="120" w:after="120"/>
        <w:ind w:left="360"/>
        <w:rPr>
          <w:rFonts w:ascii="Arial" w:hAnsi="Arial" w:cs="Arial"/>
          <w:b/>
          <w:sz w:val="32"/>
        </w:rPr>
      </w:pPr>
    </w:p>
    <w:p w14:paraId="4D282E20" w14:textId="77777777" w:rsidR="00A23725" w:rsidRPr="00237825" w:rsidRDefault="00A23725" w:rsidP="00194E83">
      <w:pPr>
        <w:ind w:left="717"/>
        <w:rPr>
          <w:rStyle w:val="Hyperlink"/>
          <w:rFonts w:cs="Arial"/>
          <w:sz w:val="14"/>
        </w:rPr>
      </w:pPr>
      <w:r>
        <w:rPr>
          <w:rFonts w:cs="Arial"/>
        </w:rPr>
        <w:fldChar w:fldCharType="begin"/>
      </w:r>
      <w:r>
        <w:rPr>
          <w:rFonts w:cs="Arial"/>
        </w:rPr>
        <w:instrText xml:space="preserve"> HYPERLINK  \l "_Statement_of_intent_1" </w:instrText>
      </w:r>
      <w:r>
        <w:rPr>
          <w:rFonts w:cs="Arial"/>
        </w:rPr>
        <w:fldChar w:fldCharType="separate"/>
      </w:r>
      <w:r w:rsidRPr="00237825">
        <w:rPr>
          <w:rStyle w:val="Hyperlink"/>
          <w:rFonts w:cs="Arial"/>
        </w:rPr>
        <w:t>Statement of intent</w:t>
      </w:r>
      <w:bookmarkStart w:id="5" w:name="b"/>
    </w:p>
    <w:p w14:paraId="197E650F" w14:textId="0C5BC4D8" w:rsidR="00A23725" w:rsidRDefault="00A23725" w:rsidP="00194E83">
      <w:pPr>
        <w:pStyle w:val="ListParagraph"/>
        <w:numPr>
          <w:ilvl w:val="0"/>
          <w:numId w:val="1"/>
        </w:numPr>
        <w:ind w:left="1077"/>
        <w:contextualSpacing w:val="0"/>
        <w:rPr>
          <w:rFonts w:ascii="Arial" w:hAnsi="Arial" w:cs="Arial"/>
        </w:rPr>
      </w:pPr>
      <w:r>
        <w:rPr>
          <w:rFonts w:ascii="Arial" w:hAnsi="Arial" w:cs="Arial"/>
        </w:rPr>
        <w:fldChar w:fldCharType="end"/>
      </w:r>
      <w:bookmarkEnd w:id="5"/>
      <w:r w:rsidR="002D2766">
        <w:fldChar w:fldCharType="begin"/>
      </w:r>
      <w:r w:rsidR="002D2766">
        <w:instrText xml:space="preserve"> HYPERLINK \l "_Legal_framework_1" </w:instrText>
      </w:r>
      <w:r w:rsidR="002D2766">
        <w:fldChar w:fldCharType="separate"/>
      </w:r>
      <w:r w:rsidRPr="005B2F0B">
        <w:rPr>
          <w:rStyle w:val="Hyperlink"/>
          <w:rFonts w:ascii="Arial" w:hAnsi="Arial" w:cs="Arial"/>
        </w:rPr>
        <w:t>Legal framework</w:t>
      </w:r>
      <w:r w:rsidR="002D2766">
        <w:rPr>
          <w:rStyle w:val="Hyperlink"/>
          <w:rFonts w:ascii="Arial" w:hAnsi="Arial" w:cs="Arial"/>
        </w:rPr>
        <w:fldChar w:fldCharType="end"/>
      </w:r>
      <w:r>
        <w:rPr>
          <w:rFonts w:ascii="Arial" w:hAnsi="Arial" w:cs="Arial"/>
        </w:rPr>
        <w:t xml:space="preserve"> </w:t>
      </w:r>
    </w:p>
    <w:p w14:paraId="7D7D23AF" w14:textId="51D82A8B" w:rsidR="00594339" w:rsidRDefault="00601348" w:rsidP="00194E83">
      <w:pPr>
        <w:pStyle w:val="ListParagraph"/>
        <w:numPr>
          <w:ilvl w:val="0"/>
          <w:numId w:val="1"/>
        </w:numPr>
        <w:ind w:left="1077"/>
        <w:contextualSpacing w:val="0"/>
        <w:rPr>
          <w:rFonts w:ascii="Arial" w:hAnsi="Arial" w:cs="Arial"/>
        </w:rPr>
      </w:pPr>
      <w:hyperlink w:anchor="_Definitions" w:history="1">
        <w:r w:rsidR="00594339" w:rsidRPr="000C337B">
          <w:rPr>
            <w:rStyle w:val="Hyperlink"/>
            <w:rFonts w:ascii="Arial" w:hAnsi="Arial" w:cs="Arial"/>
          </w:rPr>
          <w:t>Definitions</w:t>
        </w:r>
      </w:hyperlink>
      <w:r w:rsidR="00594339">
        <w:rPr>
          <w:rFonts w:ascii="Arial" w:hAnsi="Arial" w:cs="Arial"/>
        </w:rPr>
        <w:t xml:space="preserve"> </w:t>
      </w:r>
    </w:p>
    <w:p w14:paraId="4A602AAC" w14:textId="2BCC5764" w:rsidR="00594339" w:rsidRDefault="00601348" w:rsidP="00194E83">
      <w:pPr>
        <w:pStyle w:val="ListParagraph"/>
        <w:numPr>
          <w:ilvl w:val="0"/>
          <w:numId w:val="1"/>
        </w:numPr>
        <w:ind w:left="1077"/>
        <w:contextualSpacing w:val="0"/>
        <w:rPr>
          <w:rFonts w:ascii="Arial" w:hAnsi="Arial" w:cs="Arial"/>
        </w:rPr>
      </w:pPr>
      <w:hyperlink w:anchor="_[Updated]_Roles_and" w:history="1">
        <w:r w:rsidR="00594339" w:rsidRPr="000C337B">
          <w:rPr>
            <w:rStyle w:val="Hyperlink"/>
            <w:rFonts w:ascii="Arial" w:hAnsi="Arial" w:cs="Arial"/>
          </w:rPr>
          <w:t>Roles and responsibilities</w:t>
        </w:r>
      </w:hyperlink>
      <w:r w:rsidR="00594339">
        <w:rPr>
          <w:rFonts w:ascii="Arial" w:hAnsi="Arial" w:cs="Arial"/>
        </w:rPr>
        <w:t xml:space="preserve"> </w:t>
      </w:r>
    </w:p>
    <w:p w14:paraId="4911E864" w14:textId="640CDACD" w:rsidR="00594339" w:rsidRDefault="00601348" w:rsidP="00194E83">
      <w:pPr>
        <w:pStyle w:val="ListParagraph"/>
        <w:numPr>
          <w:ilvl w:val="0"/>
          <w:numId w:val="1"/>
        </w:numPr>
        <w:ind w:left="1077"/>
        <w:contextualSpacing w:val="0"/>
        <w:rPr>
          <w:rFonts w:ascii="Arial" w:hAnsi="Arial" w:cs="Arial"/>
        </w:rPr>
      </w:pPr>
      <w:hyperlink w:anchor="_School_counsellor" w:history="1">
        <w:r w:rsidR="00594339" w:rsidRPr="000C337B">
          <w:rPr>
            <w:rStyle w:val="Hyperlink"/>
            <w:rFonts w:ascii="Arial" w:hAnsi="Arial" w:cs="Arial"/>
          </w:rPr>
          <w:t>School counsellor</w:t>
        </w:r>
      </w:hyperlink>
      <w:r w:rsidR="00594339">
        <w:rPr>
          <w:rFonts w:ascii="Arial" w:hAnsi="Arial" w:cs="Arial"/>
        </w:rPr>
        <w:t xml:space="preserve"> </w:t>
      </w:r>
    </w:p>
    <w:p w14:paraId="1E7410EC" w14:textId="5C9E1AD7" w:rsidR="00594339" w:rsidRDefault="00601348" w:rsidP="00194E83">
      <w:pPr>
        <w:pStyle w:val="ListParagraph"/>
        <w:numPr>
          <w:ilvl w:val="0"/>
          <w:numId w:val="1"/>
        </w:numPr>
        <w:ind w:left="1077"/>
        <w:contextualSpacing w:val="0"/>
        <w:rPr>
          <w:rFonts w:ascii="Arial" w:hAnsi="Arial" w:cs="Arial"/>
        </w:rPr>
      </w:pPr>
      <w:hyperlink w:anchor="_Appropriate_measures" w:history="1">
        <w:r w:rsidR="00594339" w:rsidRPr="000C337B">
          <w:rPr>
            <w:rStyle w:val="Hyperlink"/>
            <w:rFonts w:ascii="Arial" w:hAnsi="Arial" w:cs="Arial"/>
          </w:rPr>
          <w:t xml:space="preserve">Appropriate measures </w:t>
        </w:r>
      </w:hyperlink>
      <w:r w:rsidR="00594339">
        <w:rPr>
          <w:rFonts w:ascii="Arial" w:hAnsi="Arial" w:cs="Arial"/>
        </w:rPr>
        <w:t xml:space="preserve"> </w:t>
      </w:r>
    </w:p>
    <w:p w14:paraId="4A8CF63C" w14:textId="1CB4CD0A" w:rsidR="00594339" w:rsidRDefault="00601348" w:rsidP="00194E83">
      <w:pPr>
        <w:pStyle w:val="ListParagraph"/>
        <w:numPr>
          <w:ilvl w:val="0"/>
          <w:numId w:val="1"/>
        </w:numPr>
        <w:ind w:left="1077"/>
        <w:contextualSpacing w:val="0"/>
        <w:rPr>
          <w:rFonts w:ascii="Arial" w:hAnsi="Arial" w:cs="Arial"/>
        </w:rPr>
      </w:pPr>
      <w:hyperlink w:anchor="_Transition_plans" w:history="1">
        <w:r w:rsidR="00594339" w:rsidRPr="000C337B">
          <w:rPr>
            <w:rStyle w:val="Hyperlink"/>
            <w:rFonts w:ascii="Arial" w:hAnsi="Arial" w:cs="Arial"/>
          </w:rPr>
          <w:t>Transition plans</w:t>
        </w:r>
      </w:hyperlink>
      <w:r w:rsidR="00594339">
        <w:rPr>
          <w:rFonts w:ascii="Arial" w:hAnsi="Arial" w:cs="Arial"/>
        </w:rPr>
        <w:t xml:space="preserve"> </w:t>
      </w:r>
    </w:p>
    <w:p w14:paraId="73A7786C" w14:textId="1B29BAAB" w:rsidR="00594339" w:rsidRDefault="00601348" w:rsidP="00194E83">
      <w:pPr>
        <w:pStyle w:val="ListParagraph"/>
        <w:numPr>
          <w:ilvl w:val="0"/>
          <w:numId w:val="1"/>
        </w:numPr>
        <w:ind w:left="1077"/>
        <w:contextualSpacing w:val="0"/>
        <w:rPr>
          <w:rFonts w:ascii="Arial" w:hAnsi="Arial" w:cs="Arial"/>
        </w:rPr>
      </w:pPr>
      <w:hyperlink w:anchor="_Prejudicial_bullying" w:history="1">
        <w:r w:rsidR="00594339" w:rsidRPr="000C337B">
          <w:rPr>
            <w:rStyle w:val="Hyperlink"/>
            <w:rFonts w:ascii="Arial" w:hAnsi="Arial" w:cs="Arial"/>
          </w:rPr>
          <w:t>Prejudicial bullying</w:t>
        </w:r>
      </w:hyperlink>
      <w:r w:rsidR="00594339">
        <w:rPr>
          <w:rFonts w:ascii="Arial" w:hAnsi="Arial" w:cs="Arial"/>
        </w:rPr>
        <w:t xml:space="preserve"> </w:t>
      </w:r>
    </w:p>
    <w:p w14:paraId="3D93C22E" w14:textId="7D2D5F56" w:rsidR="00594339" w:rsidRDefault="00601348" w:rsidP="00194E83">
      <w:pPr>
        <w:pStyle w:val="ListParagraph"/>
        <w:numPr>
          <w:ilvl w:val="0"/>
          <w:numId w:val="1"/>
        </w:numPr>
        <w:ind w:left="1077"/>
        <w:contextualSpacing w:val="0"/>
        <w:rPr>
          <w:rFonts w:ascii="Arial" w:hAnsi="Arial" w:cs="Arial"/>
        </w:rPr>
      </w:pPr>
      <w:hyperlink w:anchor="_Communicating_with_stakeholders" w:history="1">
        <w:r w:rsidR="00594339" w:rsidRPr="000C337B">
          <w:rPr>
            <w:rStyle w:val="Hyperlink"/>
            <w:rFonts w:ascii="Arial" w:hAnsi="Arial" w:cs="Arial"/>
          </w:rPr>
          <w:t xml:space="preserve">Communicating with </w:t>
        </w:r>
        <w:r w:rsidR="000C337B" w:rsidRPr="000C337B">
          <w:rPr>
            <w:rStyle w:val="Hyperlink"/>
            <w:rFonts w:ascii="Arial" w:hAnsi="Arial" w:cs="Arial"/>
          </w:rPr>
          <w:t xml:space="preserve">stakeholders </w:t>
        </w:r>
      </w:hyperlink>
      <w:r w:rsidR="00594339">
        <w:rPr>
          <w:rFonts w:ascii="Arial" w:hAnsi="Arial" w:cs="Arial"/>
        </w:rPr>
        <w:t xml:space="preserve"> </w:t>
      </w:r>
    </w:p>
    <w:p w14:paraId="6A158B14" w14:textId="31C0336A" w:rsidR="00A23725" w:rsidRDefault="00601348" w:rsidP="00194E83">
      <w:pPr>
        <w:pStyle w:val="ListParagraph"/>
        <w:numPr>
          <w:ilvl w:val="0"/>
          <w:numId w:val="1"/>
        </w:numPr>
        <w:ind w:left="1077"/>
        <w:contextualSpacing w:val="0"/>
        <w:rPr>
          <w:rFonts w:ascii="Arial" w:hAnsi="Arial" w:cs="Arial"/>
        </w:rPr>
      </w:pPr>
      <w:hyperlink w:anchor="_Monitoring_and_review" w:history="1">
        <w:r w:rsidR="00594339" w:rsidRPr="000C337B">
          <w:rPr>
            <w:rStyle w:val="Hyperlink"/>
            <w:rFonts w:ascii="Arial" w:hAnsi="Arial" w:cs="Arial"/>
          </w:rPr>
          <w:t xml:space="preserve">Monitoring and review </w:t>
        </w:r>
      </w:hyperlink>
      <w:r w:rsidR="00A23725">
        <w:rPr>
          <w:rFonts w:ascii="Arial" w:hAnsi="Arial" w:cs="Arial"/>
        </w:rPr>
        <w:t xml:space="preserve"> </w:t>
      </w:r>
    </w:p>
    <w:p w14:paraId="57857A32" w14:textId="460E773A" w:rsidR="00A23725" w:rsidRPr="00BC49DC" w:rsidRDefault="00A23725" w:rsidP="00194E83">
      <w:pPr>
        <w:ind w:left="717"/>
        <w:rPr>
          <w:rFonts w:cs="Arial"/>
          <w:b/>
        </w:rPr>
      </w:pPr>
      <w:r w:rsidRPr="00BC49DC">
        <w:rPr>
          <w:rFonts w:cs="Arial"/>
          <w:b/>
        </w:rPr>
        <w:t>Appendices</w:t>
      </w:r>
    </w:p>
    <w:p w14:paraId="36ADBAA3" w14:textId="20792231" w:rsidR="00A23725" w:rsidRDefault="00601348" w:rsidP="00194E83">
      <w:pPr>
        <w:ind w:firstLine="709"/>
        <w:rPr>
          <w:rFonts w:cs="Arial"/>
        </w:rPr>
      </w:pPr>
      <w:hyperlink w:anchor="AppendixTitle1" w:history="1">
        <w:r w:rsidR="00A23725" w:rsidRPr="00BC49DC">
          <w:rPr>
            <w:rStyle w:val="Hyperlink"/>
            <w:rFonts w:cs="Arial"/>
          </w:rPr>
          <w:t xml:space="preserve">Appendix 1 – </w:t>
        </w:r>
        <w:r w:rsidR="00594339">
          <w:rPr>
            <w:rStyle w:val="Hyperlink"/>
            <w:rFonts w:cs="Arial"/>
          </w:rPr>
          <w:t xml:space="preserve">Glossary of Terms </w:t>
        </w:r>
      </w:hyperlink>
      <w:r w:rsidR="00A23725" w:rsidRPr="00BC49DC">
        <w:rPr>
          <w:rFonts w:cs="Arial"/>
        </w:rPr>
        <w:t xml:space="preserve"> </w:t>
      </w:r>
    </w:p>
    <w:p w14:paraId="4611141D" w14:textId="183D7CF8" w:rsidR="00F60B22" w:rsidRDefault="00F60B22" w:rsidP="00194E83">
      <w:pPr>
        <w:ind w:firstLine="709"/>
        <w:rPr>
          <w:rFonts w:cs="Arial"/>
        </w:rPr>
      </w:pPr>
    </w:p>
    <w:p w14:paraId="41DDDD53" w14:textId="77777777" w:rsidR="00A23725" w:rsidRPr="00F165AD" w:rsidRDefault="00A23725" w:rsidP="00194E83">
      <w:pPr>
        <w:rPr>
          <w:rFonts w:cs="Arial"/>
        </w:rPr>
      </w:pPr>
    </w:p>
    <w:p w14:paraId="77809862" w14:textId="77777777" w:rsidR="00A23725" w:rsidRPr="00F165AD" w:rsidRDefault="00A23725" w:rsidP="00194E83">
      <w:pPr>
        <w:rPr>
          <w:rFonts w:cs="Arial"/>
          <w:sz w:val="32"/>
          <w:szCs w:val="32"/>
        </w:rPr>
      </w:pPr>
    </w:p>
    <w:p w14:paraId="1B62E2A3" w14:textId="77777777" w:rsidR="00A23725" w:rsidRPr="00F165AD" w:rsidRDefault="00A23725" w:rsidP="00194E83">
      <w:pPr>
        <w:rPr>
          <w:rFonts w:cs="Arial"/>
          <w:sz w:val="32"/>
          <w:szCs w:val="32"/>
        </w:rPr>
      </w:pPr>
      <w:r w:rsidRPr="00F165AD">
        <w:rPr>
          <w:rFonts w:cs="Arial"/>
          <w:sz w:val="32"/>
          <w:szCs w:val="32"/>
        </w:rPr>
        <w:br w:type="page"/>
      </w:r>
      <w:bookmarkStart w:id="6" w:name="_Statement_of_Intent"/>
      <w:bookmarkEnd w:id="6"/>
    </w:p>
    <w:p w14:paraId="1B5CD8E7" w14:textId="291203D7" w:rsidR="00A23725" w:rsidRPr="004A73EB" w:rsidRDefault="00A23725" w:rsidP="00AE2C6E">
      <w:pPr>
        <w:pStyle w:val="Heading2"/>
        <w:numPr>
          <w:ilvl w:val="0"/>
          <w:numId w:val="0"/>
        </w:numPr>
        <w:spacing w:after="200"/>
        <w:ind w:left="578" w:hanging="578"/>
        <w:jc w:val="both"/>
      </w:pPr>
      <w:bookmarkStart w:id="7" w:name="_Statement_of_intent_1"/>
      <w:bookmarkStart w:id="8" w:name="statment"/>
      <w:bookmarkStart w:id="9" w:name="statement"/>
      <w:bookmarkEnd w:id="7"/>
      <w:r>
        <w:rPr>
          <w:rFonts w:asciiTheme="minorHAnsi" w:hAnsiTheme="minorHAnsi" w:cstheme="minorHAnsi"/>
          <w:b/>
          <w:sz w:val="28"/>
          <w:szCs w:val="22"/>
        </w:rPr>
        <w:lastRenderedPageBreak/>
        <w:t xml:space="preserve">Statement of intent </w:t>
      </w:r>
      <w:r w:rsidR="00FD4643">
        <w:rPr>
          <w:rFonts w:asciiTheme="minorHAnsi" w:hAnsiTheme="minorHAnsi" w:cstheme="minorHAnsi"/>
          <w:b/>
          <w:sz w:val="28"/>
          <w:szCs w:val="22"/>
        </w:rPr>
        <w:t xml:space="preserve"> </w:t>
      </w:r>
      <w:bookmarkEnd w:id="8"/>
      <w:bookmarkEnd w:id="9"/>
    </w:p>
    <w:p w14:paraId="2F0DC685" w14:textId="3B940829" w:rsidR="00A23725" w:rsidRDefault="00594339" w:rsidP="00194E83">
      <w:pPr>
        <w:jc w:val="both"/>
      </w:pPr>
      <w:r>
        <w:t xml:space="preserve">All </w:t>
      </w:r>
      <w:r w:rsidR="00E434EF">
        <w:t>pupils</w:t>
      </w:r>
      <w:r>
        <w:t xml:space="preserve"> at </w:t>
      </w:r>
      <w:r w:rsidR="005075B6">
        <w:t xml:space="preserve">The </w:t>
      </w:r>
      <w:r w:rsidR="00A01FF5">
        <w:t xml:space="preserve">Dove Federation </w:t>
      </w:r>
      <w:r>
        <w:t xml:space="preserve">are entitled to a full-time education that is free from discrimination and harassment, regardless of their </w:t>
      </w:r>
      <w:r w:rsidR="00EE7E6D">
        <w:t xml:space="preserve">sexual orientation or </w:t>
      </w:r>
      <w:r>
        <w:t xml:space="preserve">gender identity. The learning environment in which our pupils engage in should be supportive, safe and welcoming to gender diversity. </w:t>
      </w:r>
      <w:r w:rsidR="00E434EF">
        <w:t xml:space="preserve">Equally, all staff are entitled to a safe and welcoming workplace in which they are not discriminated against or treated unfairly. </w:t>
      </w:r>
    </w:p>
    <w:p w14:paraId="12828965" w14:textId="71E4255E" w:rsidR="00594339" w:rsidRDefault="00594339" w:rsidP="00194E83">
      <w:pPr>
        <w:jc w:val="both"/>
      </w:pPr>
      <w:r>
        <w:t>This policy has been created with an aim to consistently reduce stigmatisation, and improve the educational integration, of</w:t>
      </w:r>
      <w:r w:rsidR="00FD4643">
        <w:t xml:space="preserve"> </w:t>
      </w:r>
      <w:r w:rsidR="00FD4643" w:rsidRPr="00FD4643">
        <w:t>lesbian, gay, bisexual, trans</w:t>
      </w:r>
      <w:r w:rsidR="00425D55">
        <w:t>gender</w:t>
      </w:r>
      <w:r w:rsidR="00FD4643" w:rsidRPr="00FD4643">
        <w:t xml:space="preserve">, queer, questioning, intersex, asexual, allies, and pansexual </w:t>
      </w:r>
      <w:r w:rsidR="00FD4643">
        <w:t>(</w:t>
      </w:r>
      <w:r w:rsidR="004173E9" w:rsidRPr="00FD4643">
        <w:t>LGBTQ</w:t>
      </w:r>
      <w:r w:rsidR="004173E9">
        <w:t>+</w:t>
      </w:r>
      <w:r w:rsidR="00FD4643">
        <w:t xml:space="preserve">) </w:t>
      </w:r>
      <w:r w:rsidR="00E434EF">
        <w:t>individual</w:t>
      </w:r>
      <w:r w:rsidR="004173E9">
        <w:t>s</w:t>
      </w:r>
      <w:r w:rsidR="00FD4643">
        <w:t xml:space="preserve">. </w:t>
      </w:r>
    </w:p>
    <w:p w14:paraId="586625E0" w14:textId="587A7B23" w:rsidR="00FD4643" w:rsidRDefault="00FD4643" w:rsidP="00194E83">
      <w:pPr>
        <w:jc w:val="both"/>
      </w:pPr>
      <w:r>
        <w:t xml:space="preserve">In all instances, the school </w:t>
      </w:r>
      <w:r w:rsidR="005378C4">
        <w:t xml:space="preserve">will </w:t>
      </w:r>
      <w:r>
        <w:t xml:space="preserve">refer to transgender </w:t>
      </w:r>
      <w:r w:rsidR="00E434EF">
        <w:t>individuals</w:t>
      </w:r>
      <w:r>
        <w:t xml:space="preserve"> as “trans*” to prevent any form of labelling that may be incorrect or insensitive. </w:t>
      </w:r>
    </w:p>
    <w:p w14:paraId="7CE01DAA" w14:textId="5053DACB" w:rsidR="00FD4643" w:rsidRDefault="00FD4643" w:rsidP="00194E83">
      <w:pPr>
        <w:jc w:val="both"/>
      </w:pPr>
      <w:r>
        <w:t xml:space="preserve">The school is committed to valuing, respecting and understanding </w:t>
      </w:r>
      <w:r w:rsidR="00E434EF">
        <w:t>individuals’</w:t>
      </w:r>
      <w:r>
        <w:t xml:space="preserve"> differing </w:t>
      </w:r>
      <w:r w:rsidR="00EE7E6D">
        <w:t xml:space="preserve">sexual and </w:t>
      </w:r>
      <w:r>
        <w:t xml:space="preserve">gender identities, as well as providing continuous support. </w:t>
      </w:r>
    </w:p>
    <w:p w14:paraId="433B25E7" w14:textId="5E409062" w:rsidR="00FD4643" w:rsidRDefault="00FD4643" w:rsidP="00194E83">
      <w:pPr>
        <w:jc w:val="both"/>
      </w:pPr>
      <w:r>
        <w:t xml:space="preserve">This policy aims to: </w:t>
      </w:r>
    </w:p>
    <w:p w14:paraId="6DEFF935" w14:textId="1546B6E9" w:rsidR="00FD4643" w:rsidRDefault="00FD4643" w:rsidP="00194E83">
      <w:pPr>
        <w:pStyle w:val="ListParagraph"/>
        <w:numPr>
          <w:ilvl w:val="0"/>
          <w:numId w:val="29"/>
        </w:numPr>
        <w:jc w:val="both"/>
      </w:pPr>
      <w:r>
        <w:t xml:space="preserve">Create and foster a learning environment that is free from harassment and discrimination, regardless of sex, gender, identity, sexual orientation or gender expression. </w:t>
      </w:r>
    </w:p>
    <w:p w14:paraId="54E3C7F5" w14:textId="03810FB3" w:rsidR="00FD4643" w:rsidRDefault="00FD4643" w:rsidP="00194E83">
      <w:pPr>
        <w:pStyle w:val="ListParagraph"/>
        <w:numPr>
          <w:ilvl w:val="0"/>
          <w:numId w:val="29"/>
        </w:numPr>
        <w:jc w:val="both"/>
      </w:pPr>
      <w:r>
        <w:t>Promote healthy communication between educators, pupils and parents to support the successful education, development and wellbeing of every pupil</w:t>
      </w:r>
      <w:r w:rsidR="00425D55">
        <w:t xml:space="preserve"> and member of staff</w:t>
      </w:r>
      <w:r>
        <w:t xml:space="preserve">. </w:t>
      </w:r>
    </w:p>
    <w:p w14:paraId="0085BDD0" w14:textId="20E63989" w:rsidR="00FD4643" w:rsidRDefault="00FD4643" w:rsidP="00194E83">
      <w:pPr>
        <w:pStyle w:val="ListParagraph"/>
        <w:numPr>
          <w:ilvl w:val="0"/>
          <w:numId w:val="29"/>
        </w:numPr>
        <w:jc w:val="both"/>
      </w:pPr>
      <w:r>
        <w:t xml:space="preserve">Adhere to relevant statutory legislation concerning bullying, harassment and discrimination. </w:t>
      </w:r>
    </w:p>
    <w:p w14:paraId="3B39F185" w14:textId="417D7AD9" w:rsidR="00FD4643" w:rsidRDefault="00FD4643" w:rsidP="00194E83">
      <w:pPr>
        <w:jc w:val="both"/>
      </w:pPr>
      <w:r>
        <w:t xml:space="preserve">All staff, parents and pupils will work together to eradicate any instances of discrimination, harassment or bullying, including any that relates to a </w:t>
      </w:r>
      <w:r w:rsidR="00E434EF">
        <w:t>person’s</w:t>
      </w:r>
      <w:r>
        <w:t xml:space="preserve"> gender identity, in our school. </w:t>
      </w:r>
    </w:p>
    <w:p w14:paraId="66F2C9B1" w14:textId="201F5B94" w:rsidR="00A23725" w:rsidRDefault="00FD4643" w:rsidP="00194E83">
      <w:pPr>
        <w:jc w:val="both"/>
      </w:pPr>
      <w:r>
        <w:t xml:space="preserve">The school is dedicated to providing appropriate tailored measures of support for any LGBTQ+ </w:t>
      </w:r>
      <w:r w:rsidR="00E434EF">
        <w:t>individual</w:t>
      </w:r>
      <w:r>
        <w:t xml:space="preserve"> who should require it.</w:t>
      </w:r>
    </w:p>
    <w:tbl>
      <w:tblPr>
        <w:tblStyle w:val="TableGrid"/>
        <w:tblpPr w:leftFromText="180" w:rightFromText="180" w:vertAnchor="text" w:horzAnchor="margin" w:tblpY="1606"/>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3"/>
        <w:gridCol w:w="2149"/>
        <w:gridCol w:w="846"/>
        <w:gridCol w:w="3218"/>
      </w:tblGrid>
      <w:tr w:rsidR="00A23725" w14:paraId="1067DE0E" w14:textId="77777777" w:rsidTr="00DC32C2">
        <w:trPr>
          <w:trHeight w:val="389"/>
        </w:trPr>
        <w:tc>
          <w:tcPr>
            <w:tcW w:w="9026" w:type="dxa"/>
            <w:gridSpan w:val="4"/>
            <w:vAlign w:val="center"/>
          </w:tcPr>
          <w:p w14:paraId="71DE52C8" w14:textId="77777777" w:rsidR="00A23725" w:rsidRDefault="00A23725" w:rsidP="00194E83">
            <w:pPr>
              <w:spacing w:after="200" w:line="276" w:lineRule="auto"/>
              <w:jc w:val="both"/>
            </w:pPr>
          </w:p>
          <w:p w14:paraId="791AB392" w14:textId="77777777" w:rsidR="00A23725" w:rsidRDefault="00A23725" w:rsidP="00194E83">
            <w:pPr>
              <w:spacing w:after="200" w:line="276" w:lineRule="auto"/>
              <w:jc w:val="both"/>
            </w:pPr>
            <w:r w:rsidRPr="007271AF">
              <w:t>Signed by</w:t>
            </w:r>
            <w:r>
              <w:t>:</w:t>
            </w:r>
          </w:p>
        </w:tc>
      </w:tr>
      <w:tr w:rsidR="00A23725" w14:paraId="61199E47" w14:textId="77777777" w:rsidTr="00DC32C2">
        <w:trPr>
          <w:trHeight w:val="624"/>
        </w:trPr>
        <w:tc>
          <w:tcPr>
            <w:tcW w:w="2813" w:type="dxa"/>
            <w:tcBorders>
              <w:bottom w:val="single" w:sz="2" w:space="0" w:color="auto"/>
            </w:tcBorders>
          </w:tcPr>
          <w:p w14:paraId="7BBE75DB" w14:textId="5EC2C1E5" w:rsidR="00943C7E" w:rsidRPr="007271AF" w:rsidRDefault="00943C7E" w:rsidP="00194E83">
            <w:pPr>
              <w:spacing w:after="200" w:line="276" w:lineRule="auto"/>
              <w:jc w:val="both"/>
            </w:pPr>
          </w:p>
        </w:tc>
        <w:tc>
          <w:tcPr>
            <w:tcW w:w="2149" w:type="dxa"/>
            <w:vAlign w:val="bottom"/>
          </w:tcPr>
          <w:p w14:paraId="54BC4A4B" w14:textId="77777777" w:rsidR="00A23725" w:rsidRDefault="00A23725" w:rsidP="00194E83">
            <w:pPr>
              <w:spacing w:after="200" w:line="276" w:lineRule="auto"/>
              <w:jc w:val="both"/>
            </w:pPr>
            <w:r w:rsidRPr="0066208C">
              <w:t>Headteacher</w:t>
            </w:r>
          </w:p>
        </w:tc>
        <w:tc>
          <w:tcPr>
            <w:tcW w:w="846" w:type="dxa"/>
            <w:vAlign w:val="bottom"/>
          </w:tcPr>
          <w:p w14:paraId="567B0346" w14:textId="77777777" w:rsidR="00A23725" w:rsidRDefault="00A23725" w:rsidP="00194E83">
            <w:pPr>
              <w:spacing w:after="200" w:line="276" w:lineRule="auto"/>
              <w:jc w:val="both"/>
            </w:pPr>
            <w:r w:rsidRPr="007271AF">
              <w:t>Date:</w:t>
            </w:r>
          </w:p>
        </w:tc>
        <w:tc>
          <w:tcPr>
            <w:tcW w:w="3218" w:type="dxa"/>
            <w:tcBorders>
              <w:bottom w:val="single" w:sz="2" w:space="0" w:color="auto"/>
            </w:tcBorders>
          </w:tcPr>
          <w:p w14:paraId="48398113" w14:textId="77777777" w:rsidR="00A23725" w:rsidRDefault="00A23725" w:rsidP="00194E83">
            <w:pPr>
              <w:spacing w:after="200" w:line="276" w:lineRule="auto"/>
              <w:jc w:val="both"/>
            </w:pPr>
          </w:p>
        </w:tc>
      </w:tr>
      <w:tr w:rsidR="00A23725" w14:paraId="563E037E" w14:textId="77777777" w:rsidTr="00DC32C2">
        <w:trPr>
          <w:trHeight w:val="624"/>
        </w:trPr>
        <w:tc>
          <w:tcPr>
            <w:tcW w:w="2813" w:type="dxa"/>
            <w:tcBorders>
              <w:top w:val="single" w:sz="2" w:space="0" w:color="auto"/>
              <w:bottom w:val="single" w:sz="4" w:space="0" w:color="auto"/>
            </w:tcBorders>
          </w:tcPr>
          <w:p w14:paraId="2ED9E49C" w14:textId="77777777" w:rsidR="00A23725" w:rsidRPr="007271AF" w:rsidRDefault="00A23725" w:rsidP="00194E83">
            <w:pPr>
              <w:spacing w:after="200" w:line="276" w:lineRule="auto"/>
              <w:jc w:val="both"/>
            </w:pPr>
          </w:p>
        </w:tc>
        <w:tc>
          <w:tcPr>
            <w:tcW w:w="2149" w:type="dxa"/>
            <w:vAlign w:val="bottom"/>
          </w:tcPr>
          <w:p w14:paraId="7823EDD7" w14:textId="77777777" w:rsidR="00A23725" w:rsidRDefault="00A23725" w:rsidP="00194E83">
            <w:pPr>
              <w:spacing w:after="200" w:line="276" w:lineRule="auto"/>
              <w:jc w:val="both"/>
              <w:rPr>
                <w:highlight w:val="lightGray"/>
              </w:rPr>
            </w:pPr>
            <w:r>
              <w:t>Chair of g</w:t>
            </w:r>
            <w:r w:rsidRPr="007271AF">
              <w:t>overnors</w:t>
            </w:r>
          </w:p>
        </w:tc>
        <w:tc>
          <w:tcPr>
            <w:tcW w:w="846" w:type="dxa"/>
            <w:vAlign w:val="bottom"/>
          </w:tcPr>
          <w:p w14:paraId="156841A7" w14:textId="77777777" w:rsidR="00A23725" w:rsidRDefault="00A23725" w:rsidP="00194E83">
            <w:pPr>
              <w:spacing w:after="200" w:line="276" w:lineRule="auto"/>
              <w:jc w:val="both"/>
            </w:pPr>
            <w:r w:rsidRPr="007271AF">
              <w:t>Date:</w:t>
            </w:r>
          </w:p>
        </w:tc>
        <w:tc>
          <w:tcPr>
            <w:tcW w:w="3218" w:type="dxa"/>
            <w:tcBorders>
              <w:top w:val="single" w:sz="2" w:space="0" w:color="auto"/>
              <w:bottom w:val="single" w:sz="4" w:space="0" w:color="auto"/>
            </w:tcBorders>
          </w:tcPr>
          <w:p w14:paraId="5BAB508C" w14:textId="77777777" w:rsidR="00A23725" w:rsidRDefault="00A23725" w:rsidP="00194E83">
            <w:pPr>
              <w:spacing w:after="200" w:line="276" w:lineRule="auto"/>
              <w:jc w:val="both"/>
            </w:pPr>
          </w:p>
        </w:tc>
      </w:tr>
    </w:tbl>
    <w:p w14:paraId="4BF9CE7E" w14:textId="77777777" w:rsidR="00A23725" w:rsidRDefault="00A23725" w:rsidP="00194E83">
      <w:pPr>
        <w:jc w:val="both"/>
        <w:sectPr w:rsidR="00A23725" w:rsidSect="00A23725">
          <w:headerReference w:type="first" r:id="rId9"/>
          <w:pgSz w:w="11906" w:h="16838"/>
          <w:pgMar w:top="1440" w:right="1440" w:bottom="1440" w:left="1440" w:header="709" w:footer="709" w:gutter="0"/>
          <w:pgBorders w:offsetFrom="page">
            <w:top w:val="single" w:sz="36" w:space="24" w:color="347186"/>
            <w:left w:val="single" w:sz="36" w:space="24" w:color="347186"/>
            <w:bottom w:val="single" w:sz="36" w:space="24" w:color="347186"/>
            <w:right w:val="single" w:sz="36" w:space="24" w:color="347186"/>
          </w:pgBorders>
          <w:pgNumType w:start="0"/>
          <w:cols w:space="708"/>
          <w:docGrid w:linePitch="360"/>
        </w:sectPr>
      </w:pPr>
    </w:p>
    <w:p w14:paraId="49738D44" w14:textId="4095FDD6" w:rsidR="00A23725" w:rsidRPr="00223A05" w:rsidRDefault="00A23725" w:rsidP="00194E83">
      <w:pPr>
        <w:pStyle w:val="Heading10"/>
        <w:rPr>
          <w:b w:val="0"/>
        </w:rPr>
      </w:pPr>
      <w:bookmarkStart w:id="12" w:name="_Legal_framework_1"/>
      <w:bookmarkEnd w:id="12"/>
      <w:r w:rsidRPr="00223A05">
        <w:lastRenderedPageBreak/>
        <w:t>Legal framework</w:t>
      </w:r>
    </w:p>
    <w:p w14:paraId="70FF4D35" w14:textId="28AE30A4" w:rsidR="00A23725" w:rsidRDefault="00A23725" w:rsidP="00194E83">
      <w:pPr>
        <w:pStyle w:val="TSB-Level2Numbers"/>
        <w:numPr>
          <w:ilvl w:val="1"/>
          <w:numId w:val="6"/>
        </w:numPr>
        <w:jc w:val="left"/>
      </w:pPr>
      <w:r>
        <w:t>This policy has due regard to</w:t>
      </w:r>
      <w:r w:rsidR="00BB2368">
        <w:t xml:space="preserve"> all relevant</w:t>
      </w:r>
      <w:r>
        <w:t xml:space="preserve"> legislation including, but not limited to, the following:</w:t>
      </w:r>
      <w:r w:rsidRPr="00EC7305">
        <w:t xml:space="preserve"> </w:t>
      </w:r>
    </w:p>
    <w:p w14:paraId="0D41CC7D" w14:textId="0F0F2DA1" w:rsidR="00A23725" w:rsidRDefault="00FD4643" w:rsidP="00F91191">
      <w:pPr>
        <w:pStyle w:val="PolicyBullets"/>
      </w:pPr>
      <w:r>
        <w:t>Human Rights Act 1998</w:t>
      </w:r>
    </w:p>
    <w:p w14:paraId="545622C6" w14:textId="2363940C" w:rsidR="00FD4643" w:rsidRDefault="00FD4643" w:rsidP="00F91191">
      <w:pPr>
        <w:pStyle w:val="PolicyBullets"/>
      </w:pPr>
      <w:r>
        <w:t>Gender Recognition Act 2004</w:t>
      </w:r>
    </w:p>
    <w:p w14:paraId="3E336301" w14:textId="4CAEB0C3" w:rsidR="00FD4643" w:rsidRDefault="00FD4643" w:rsidP="00F91191">
      <w:pPr>
        <w:pStyle w:val="PolicyBullets"/>
      </w:pPr>
      <w:r>
        <w:t>Equality Act 2010</w:t>
      </w:r>
    </w:p>
    <w:p w14:paraId="64C00DFE" w14:textId="58CC4243" w:rsidR="004173E9" w:rsidRDefault="004173E9" w:rsidP="00F91191">
      <w:pPr>
        <w:pStyle w:val="PolicyBullets"/>
      </w:pPr>
      <w:r>
        <w:t>Education Act 2011</w:t>
      </w:r>
    </w:p>
    <w:p w14:paraId="49E2E852" w14:textId="77777777" w:rsidR="00FD4643" w:rsidRDefault="00FD4643" w:rsidP="00AE2C6E">
      <w:pPr>
        <w:pStyle w:val="TSB-PolicyBullets"/>
      </w:pPr>
    </w:p>
    <w:p w14:paraId="02EE3C1E" w14:textId="650D9E3E" w:rsidR="00A23725" w:rsidRDefault="00A23725" w:rsidP="00194E83">
      <w:pPr>
        <w:pStyle w:val="TSB-Level2Numbers"/>
        <w:numPr>
          <w:ilvl w:val="1"/>
          <w:numId w:val="6"/>
        </w:numPr>
        <w:jc w:val="left"/>
      </w:pPr>
      <w:r>
        <w:t>This policy operates in conjunction with the following school policies:</w:t>
      </w:r>
    </w:p>
    <w:p w14:paraId="088502CC" w14:textId="032371BD" w:rsidR="00A23725" w:rsidRPr="00A32D7B" w:rsidRDefault="00FD4643" w:rsidP="00F91191">
      <w:pPr>
        <w:pStyle w:val="PolicyBullets"/>
      </w:pPr>
      <w:r w:rsidRPr="00A32D7B">
        <w:t xml:space="preserve">Attendance and Truancy Policy </w:t>
      </w:r>
    </w:p>
    <w:p w14:paraId="01CF0BF2" w14:textId="3A4AC2EA" w:rsidR="00FD4643" w:rsidRPr="00A32D7B" w:rsidRDefault="00FD4643" w:rsidP="00F91191">
      <w:pPr>
        <w:pStyle w:val="PolicyBullets"/>
      </w:pPr>
      <w:r w:rsidRPr="00A32D7B">
        <w:t xml:space="preserve">Anti-Bullying Policy </w:t>
      </w:r>
    </w:p>
    <w:p w14:paraId="61246A8A" w14:textId="70968E0D" w:rsidR="00FD4643" w:rsidRPr="00A32D7B" w:rsidRDefault="00FD4643" w:rsidP="00F91191">
      <w:pPr>
        <w:pStyle w:val="PolicyBullets"/>
      </w:pPr>
      <w:r w:rsidRPr="00A32D7B">
        <w:t xml:space="preserve">Behavioural Policy </w:t>
      </w:r>
    </w:p>
    <w:p w14:paraId="5AD48F5E" w14:textId="66B42121" w:rsidR="00FD4643" w:rsidRPr="00A32D7B" w:rsidRDefault="0026285C" w:rsidP="00F91191">
      <w:pPr>
        <w:pStyle w:val="PolicyBullets"/>
      </w:pPr>
      <w:r w:rsidRPr="00A32D7B">
        <w:t xml:space="preserve">Pupil Code of Conduct </w:t>
      </w:r>
    </w:p>
    <w:p w14:paraId="2767D38B" w14:textId="36E52772" w:rsidR="0026285C" w:rsidRPr="00A32D7B" w:rsidRDefault="0026285C" w:rsidP="00F91191">
      <w:pPr>
        <w:pStyle w:val="PolicyBullets"/>
      </w:pPr>
      <w:r w:rsidRPr="00A32D7B">
        <w:t xml:space="preserve">Complaints Procedures Policy </w:t>
      </w:r>
    </w:p>
    <w:p w14:paraId="102716F6" w14:textId="19493817" w:rsidR="0026285C" w:rsidRPr="00A32D7B" w:rsidRDefault="00940B8A" w:rsidP="00F91191">
      <w:pPr>
        <w:pStyle w:val="PolicyBullets"/>
      </w:pPr>
      <w:r w:rsidRPr="00A32D7B">
        <w:t xml:space="preserve">School </w:t>
      </w:r>
      <w:r w:rsidR="0026285C" w:rsidRPr="00A32D7B">
        <w:t xml:space="preserve">Uniform Policy </w:t>
      </w:r>
    </w:p>
    <w:p w14:paraId="67B60F0A" w14:textId="4F69AD2B" w:rsidR="00E434EF" w:rsidRPr="00A32D7B" w:rsidRDefault="00E434EF" w:rsidP="00F91191">
      <w:pPr>
        <w:pStyle w:val="PolicyBullets"/>
      </w:pPr>
      <w:r w:rsidRPr="00A32D7B">
        <w:t xml:space="preserve">Equal Opportunities and Dignity at Work Policy </w:t>
      </w:r>
    </w:p>
    <w:p w14:paraId="14D2A5D0" w14:textId="77777777" w:rsidR="00C730BE" w:rsidRPr="00A32D7B" w:rsidRDefault="00E434EF" w:rsidP="00F91191">
      <w:pPr>
        <w:pStyle w:val="PolicyBullets"/>
      </w:pPr>
      <w:r w:rsidRPr="00A32D7B">
        <w:t>Transitioning at Work Policy</w:t>
      </w:r>
    </w:p>
    <w:p w14:paraId="24251A1F" w14:textId="0F1E3FC8" w:rsidR="00E434EF" w:rsidRPr="00A32D7B" w:rsidRDefault="00C730BE" w:rsidP="00F91191">
      <w:pPr>
        <w:pStyle w:val="PolicyBullets"/>
      </w:pPr>
      <w:r w:rsidRPr="00A32D7B">
        <w:t xml:space="preserve">Staff Leave of Absence Policy </w:t>
      </w:r>
      <w:r w:rsidR="00E434EF" w:rsidRPr="00A32D7B">
        <w:t xml:space="preserve"> </w:t>
      </w:r>
    </w:p>
    <w:p w14:paraId="51D7E81B" w14:textId="5C36D9BB" w:rsidR="00DF2472" w:rsidRPr="00A32D7B" w:rsidRDefault="006C52C1" w:rsidP="00A32D7B">
      <w:pPr>
        <w:pStyle w:val="PolicyBullets"/>
      </w:pPr>
      <w:r w:rsidRPr="00A32D7B">
        <w:t xml:space="preserve">Grievance Policy </w:t>
      </w:r>
    </w:p>
    <w:p w14:paraId="4D899836" w14:textId="32A12F01" w:rsidR="0059415D" w:rsidRPr="00A32D7B" w:rsidRDefault="0059415D" w:rsidP="00F91191">
      <w:pPr>
        <w:pStyle w:val="PolicyBullets"/>
      </w:pPr>
      <w:r w:rsidRPr="00A32D7B">
        <w:t>Staff Code of Conduct</w:t>
      </w:r>
    </w:p>
    <w:p w14:paraId="492205C4" w14:textId="35A54E25" w:rsidR="00A23725" w:rsidRPr="00541534" w:rsidRDefault="0026285C" w:rsidP="00194E83">
      <w:pPr>
        <w:pStyle w:val="Heading10"/>
        <w:numPr>
          <w:ilvl w:val="0"/>
          <w:numId w:val="26"/>
        </w:numPr>
        <w:spacing w:before="240"/>
        <w:jc w:val="left"/>
      </w:pPr>
      <w:bookmarkStart w:id="13" w:name="_Definitions"/>
      <w:bookmarkStart w:id="14" w:name="Subsection2"/>
      <w:bookmarkEnd w:id="13"/>
      <w:r w:rsidRPr="00541534">
        <w:t>Definitions</w:t>
      </w:r>
    </w:p>
    <w:p w14:paraId="0F73E100" w14:textId="77777777" w:rsidR="000B1548" w:rsidRPr="00541534" w:rsidRDefault="000B1548" w:rsidP="000B1548">
      <w:pPr>
        <w:pStyle w:val="TSB-Level1Numbers"/>
      </w:pPr>
      <w:bookmarkStart w:id="15" w:name="_Hlk8980416"/>
      <w:r w:rsidRPr="00541534">
        <w:t>“</w:t>
      </w:r>
      <w:r w:rsidRPr="00541534">
        <w:rPr>
          <w:b/>
        </w:rPr>
        <w:t>Bisexual</w:t>
      </w:r>
      <w:r w:rsidRPr="00541534">
        <w:t>” is defined as a man or woman who is romantically, sexually and/or emotionally attracted to people of both sexes.</w:t>
      </w:r>
    </w:p>
    <w:p w14:paraId="79509A70" w14:textId="77777777" w:rsidR="000B1548" w:rsidRPr="00541534" w:rsidRDefault="000B1548" w:rsidP="000B1548">
      <w:pPr>
        <w:pStyle w:val="TSB-Level1Numbers"/>
      </w:pPr>
      <w:r w:rsidRPr="00541534">
        <w:t>“</w:t>
      </w:r>
      <w:r w:rsidRPr="00541534">
        <w:rPr>
          <w:b/>
        </w:rPr>
        <w:t>Gay</w:t>
      </w:r>
      <w:r w:rsidRPr="00541534">
        <w:t>” is defined as a person who is romantically, sexually and/or emotionally attracted to people of the same sex and is usually used to describe a man being attracted to another man. This is also known as being “homosexual”.</w:t>
      </w:r>
    </w:p>
    <w:p w14:paraId="4EAB1832" w14:textId="77777777" w:rsidR="000B1548" w:rsidRPr="00541534" w:rsidRDefault="000B1548" w:rsidP="000B1548">
      <w:pPr>
        <w:pStyle w:val="TSB-Level1Numbers"/>
      </w:pPr>
      <w:r w:rsidRPr="00541534">
        <w:t>“</w:t>
      </w:r>
      <w:r w:rsidRPr="00541534">
        <w:rPr>
          <w:b/>
        </w:rPr>
        <w:t>Lesbian</w:t>
      </w:r>
      <w:r w:rsidRPr="00541534">
        <w:t>” is defined as a person who is romantically, sexually and/or emotionally attracted to people of the same sex and is usually used to describe a woman who is romantically, sexually and/or emotionally attracted to another woman. This is also known as being “homosexual”.</w:t>
      </w:r>
    </w:p>
    <w:p w14:paraId="438060A3" w14:textId="77777777" w:rsidR="007D2CF5" w:rsidRPr="00C30A7A" w:rsidRDefault="007D2CF5" w:rsidP="007D2CF5">
      <w:pPr>
        <w:pStyle w:val="TSB-Level1Numbers"/>
        <w:rPr>
          <w:b/>
        </w:rPr>
      </w:pPr>
      <w:r w:rsidRPr="00541534">
        <w:t>“</w:t>
      </w:r>
      <w:r w:rsidRPr="00541534">
        <w:rPr>
          <w:b/>
        </w:rPr>
        <w:t>Queer</w:t>
      </w:r>
      <w:r w:rsidRPr="00541534">
        <w:t xml:space="preserve">” is an umbrella term for sexual and gender minorities that are not heterosexual or cisgender. </w:t>
      </w:r>
    </w:p>
    <w:p w14:paraId="07B00814" w14:textId="5184C22E" w:rsidR="00A802FB" w:rsidRDefault="00D04DCD" w:rsidP="00194E83">
      <w:pPr>
        <w:pStyle w:val="TSB-Level1Numbers"/>
      </w:pPr>
      <w:r w:rsidRPr="003B1CFA">
        <w:t>“</w:t>
      </w:r>
      <w:r w:rsidR="00A802FB" w:rsidRPr="00A802FB">
        <w:rPr>
          <w:b/>
          <w:bCs/>
        </w:rPr>
        <w:t>Trans*</w:t>
      </w:r>
      <w:r w:rsidRPr="003B1CFA">
        <w:t>”</w:t>
      </w:r>
      <w:r w:rsidR="00A802FB">
        <w:t xml:space="preserve"> is an umbrella term that refers to all identities within the gender identity spectrum other than cisgender m</w:t>
      </w:r>
      <w:r w:rsidR="004173E9">
        <w:t>e</w:t>
      </w:r>
      <w:r w:rsidR="00A802FB">
        <w:t>n and cisgender wom</w:t>
      </w:r>
      <w:r w:rsidR="004173E9">
        <w:t>e</w:t>
      </w:r>
      <w:r w:rsidR="00A802FB">
        <w:t>n.</w:t>
      </w:r>
    </w:p>
    <w:p w14:paraId="26B8EF23" w14:textId="4A786463" w:rsidR="004624B9" w:rsidRPr="00541534" w:rsidRDefault="0026285C" w:rsidP="00194E83">
      <w:pPr>
        <w:pStyle w:val="TSB-Level1Numbers"/>
      </w:pPr>
      <w:r w:rsidRPr="00541534">
        <w:t>“</w:t>
      </w:r>
      <w:r w:rsidRPr="00541534">
        <w:rPr>
          <w:b/>
        </w:rPr>
        <w:t>Transgender</w:t>
      </w:r>
      <w:r w:rsidRPr="00541534">
        <w:t>” is defined as an individual whose gender expression or identity is different from that traditionally associated with the sex they were assigned at birth. An individual may choose to express their trans* identity through a number of means, such as</w:t>
      </w:r>
      <w:r w:rsidR="004624B9" w:rsidRPr="00541534">
        <w:t xml:space="preserve"> the following</w:t>
      </w:r>
      <w:r w:rsidRPr="00541534">
        <w:t xml:space="preserve">: </w:t>
      </w:r>
    </w:p>
    <w:p w14:paraId="6ACAB03F" w14:textId="4509E668" w:rsidR="004624B9" w:rsidRPr="00541534" w:rsidRDefault="004624B9" w:rsidP="00F91191">
      <w:pPr>
        <w:pStyle w:val="PolicyBullets"/>
      </w:pPr>
      <w:r w:rsidRPr="00541534">
        <w:t>B</w:t>
      </w:r>
      <w:r w:rsidR="0026285C" w:rsidRPr="00541534">
        <w:t>ehaviour</w:t>
      </w:r>
    </w:p>
    <w:p w14:paraId="5BB5D2CF" w14:textId="27D90EDB" w:rsidR="004624B9" w:rsidRPr="00541534" w:rsidRDefault="004624B9" w:rsidP="00F91191">
      <w:pPr>
        <w:pStyle w:val="PolicyBullets"/>
      </w:pPr>
      <w:r w:rsidRPr="00541534">
        <w:t>C</w:t>
      </w:r>
      <w:r w:rsidR="0026285C" w:rsidRPr="00541534">
        <w:t>lothing</w:t>
      </w:r>
    </w:p>
    <w:p w14:paraId="46BB50D5" w14:textId="4D1BB0B0" w:rsidR="004624B9" w:rsidRPr="00541534" w:rsidRDefault="004624B9" w:rsidP="00F91191">
      <w:pPr>
        <w:pStyle w:val="PolicyBullets"/>
      </w:pPr>
      <w:r w:rsidRPr="00541534">
        <w:t>H</w:t>
      </w:r>
      <w:r w:rsidR="0026285C" w:rsidRPr="00541534">
        <w:t>airstyles</w:t>
      </w:r>
    </w:p>
    <w:p w14:paraId="6642C4D5" w14:textId="3A563491" w:rsidR="004624B9" w:rsidRPr="00541534" w:rsidRDefault="004624B9" w:rsidP="00F91191">
      <w:pPr>
        <w:pStyle w:val="PolicyBullets"/>
      </w:pPr>
      <w:r w:rsidRPr="00541534">
        <w:t>A</w:t>
      </w:r>
      <w:r w:rsidR="0026285C" w:rsidRPr="00541534">
        <w:t>ctivities</w:t>
      </w:r>
    </w:p>
    <w:p w14:paraId="70B15A61" w14:textId="182B7658" w:rsidR="004624B9" w:rsidRPr="00541534" w:rsidRDefault="004624B9" w:rsidP="00F91191">
      <w:pPr>
        <w:pStyle w:val="PolicyBullets"/>
      </w:pPr>
      <w:r w:rsidRPr="00541534">
        <w:t>V</w:t>
      </w:r>
      <w:r w:rsidR="0026285C" w:rsidRPr="00541534">
        <w:t>oices</w:t>
      </w:r>
    </w:p>
    <w:p w14:paraId="048C6AA0" w14:textId="6871A1AF" w:rsidR="0026285C" w:rsidRPr="00541534" w:rsidRDefault="004624B9" w:rsidP="00541534">
      <w:pPr>
        <w:pStyle w:val="PolicyBullets"/>
        <w:spacing w:after="240"/>
      </w:pPr>
      <w:r w:rsidRPr="00541534">
        <w:t>M</w:t>
      </w:r>
      <w:r w:rsidR="0026285C" w:rsidRPr="00541534">
        <w:t>annerisms</w:t>
      </w:r>
    </w:p>
    <w:p w14:paraId="5C207F37" w14:textId="14BA4A08" w:rsidR="000B1548" w:rsidRDefault="000B1548" w:rsidP="00E8174D">
      <w:pPr>
        <w:pStyle w:val="TSB-Level1Numbers"/>
      </w:pPr>
      <w:r w:rsidRPr="00541534">
        <w:t>“</w:t>
      </w:r>
      <w:r w:rsidRPr="00541534">
        <w:rPr>
          <w:b/>
        </w:rPr>
        <w:t>Transition</w:t>
      </w:r>
      <w:r w:rsidRPr="00541534">
        <w:t xml:space="preserve">” is defined as the process during which a person transitions from one gender to their preferred gender. This does not always involve a medical procedure, but a ‘social transition’ whereby an individual begins to live with their preferred gender identity </w:t>
      </w:r>
    </w:p>
    <w:p w14:paraId="49B6D532" w14:textId="5E3DD43B" w:rsidR="00B50336" w:rsidRDefault="00B50336" w:rsidP="00E8174D">
      <w:pPr>
        <w:pStyle w:val="TSB-Level1Numbers"/>
      </w:pPr>
      <w:r w:rsidRPr="002D2766">
        <w:t>“</w:t>
      </w:r>
      <w:r>
        <w:rPr>
          <w:b/>
          <w:bCs/>
        </w:rPr>
        <w:t>C</w:t>
      </w:r>
      <w:r w:rsidRPr="003B1CFA">
        <w:rPr>
          <w:b/>
          <w:bCs/>
        </w:rPr>
        <w:t>om</w:t>
      </w:r>
      <w:r>
        <w:rPr>
          <w:b/>
          <w:bCs/>
        </w:rPr>
        <w:t xml:space="preserve">ing </w:t>
      </w:r>
      <w:r w:rsidRPr="003B1CFA">
        <w:rPr>
          <w:b/>
          <w:bCs/>
        </w:rPr>
        <w:t>out</w:t>
      </w:r>
      <w:r w:rsidRPr="002D2766">
        <w:t xml:space="preserve">” </w:t>
      </w:r>
      <w:r>
        <w:t>is the process through which an individual recognises that they are a member of the LGBTQ+ community and may disclose this as their identity to others.</w:t>
      </w:r>
    </w:p>
    <w:p w14:paraId="01AF8045" w14:textId="1D56A2B7" w:rsidR="00A23725" w:rsidRDefault="004173E9" w:rsidP="00194E83">
      <w:pPr>
        <w:pStyle w:val="Heading10"/>
        <w:numPr>
          <w:ilvl w:val="0"/>
          <w:numId w:val="26"/>
        </w:numPr>
        <w:jc w:val="left"/>
      </w:pPr>
      <w:bookmarkStart w:id="16" w:name="_[Updated]_Prejudicial_incidents"/>
      <w:bookmarkEnd w:id="14"/>
      <w:bookmarkEnd w:id="15"/>
      <w:bookmarkEnd w:id="16"/>
      <w:r w:rsidRPr="00541534" w:rsidDel="004173E9">
        <w:t xml:space="preserve"> </w:t>
      </w:r>
      <w:bookmarkStart w:id="17" w:name="_[Updated]_Roles_and"/>
      <w:bookmarkStart w:id="18" w:name="Subsection4"/>
      <w:bookmarkEnd w:id="17"/>
      <w:r w:rsidR="00AE72B0">
        <w:t xml:space="preserve">Roles and responsibilities </w:t>
      </w:r>
    </w:p>
    <w:p w14:paraId="1F882CF2" w14:textId="2D5AF5C5" w:rsidR="002F7387" w:rsidRDefault="002F7387" w:rsidP="00194E83">
      <w:pPr>
        <w:pStyle w:val="TSB-Level1Numbers"/>
      </w:pPr>
      <w:r>
        <w:t xml:space="preserve">The school will be responsible for: </w:t>
      </w:r>
    </w:p>
    <w:p w14:paraId="635AC6DD" w14:textId="05759705" w:rsidR="002F7387" w:rsidRPr="002F7387" w:rsidRDefault="002F7387" w:rsidP="00087993">
      <w:pPr>
        <w:pStyle w:val="PolicyBullets"/>
        <w:jc w:val="both"/>
      </w:pPr>
      <w:r>
        <w:t>R</w:t>
      </w:r>
      <w:r w:rsidRPr="002F7387">
        <w:t>espect</w:t>
      </w:r>
      <w:r>
        <w:t>ing</w:t>
      </w:r>
      <w:r w:rsidRPr="002F7387">
        <w:t xml:space="preserve"> all </w:t>
      </w:r>
      <w:r w:rsidR="004E401C">
        <w:t>individuals’</w:t>
      </w:r>
      <w:r w:rsidRPr="002F7387">
        <w:t xml:space="preserve"> right to privacy and not disclos</w:t>
      </w:r>
      <w:r w:rsidR="008C41A4">
        <w:t>ing</w:t>
      </w:r>
      <w:r w:rsidRPr="002F7387">
        <w:t xml:space="preserve"> a </w:t>
      </w:r>
      <w:r w:rsidR="004E401C">
        <w:t>person’s</w:t>
      </w:r>
      <w:r w:rsidRPr="002F7387">
        <w:t xml:space="preserve"> LGBT</w:t>
      </w:r>
      <w:r>
        <w:t>Q+</w:t>
      </w:r>
      <w:r w:rsidRPr="002F7387">
        <w:t xml:space="preserve"> status </w:t>
      </w:r>
      <w:r w:rsidR="004173E9">
        <w:t xml:space="preserve">without </w:t>
      </w:r>
      <w:r w:rsidR="00B50336">
        <w:t>the individual’s</w:t>
      </w:r>
      <w:r w:rsidR="004173E9">
        <w:t xml:space="preserve"> permission </w:t>
      </w:r>
      <w:r w:rsidRPr="002F7387">
        <w:t>at school to any other pupils, staff members or third parties.</w:t>
      </w:r>
    </w:p>
    <w:p w14:paraId="33C566DF" w14:textId="63D56DBB" w:rsidR="002F7387" w:rsidRPr="002F7387" w:rsidRDefault="002F7387" w:rsidP="00087993">
      <w:pPr>
        <w:pStyle w:val="PolicyBullets"/>
        <w:jc w:val="both"/>
      </w:pPr>
      <w:r>
        <w:t>Developing</w:t>
      </w:r>
      <w:r w:rsidRPr="002F7387">
        <w:t xml:space="preserve"> a response </w:t>
      </w:r>
      <w:r>
        <w:t xml:space="preserve">for </w:t>
      </w:r>
      <w:r w:rsidRPr="002F7387">
        <w:t>when a LGBT</w:t>
      </w:r>
      <w:r>
        <w:t>Q+</w:t>
      </w:r>
      <w:r w:rsidRPr="002F7387">
        <w:t xml:space="preserve"> </w:t>
      </w:r>
      <w:r w:rsidR="004E401C">
        <w:t>individual</w:t>
      </w:r>
      <w:r w:rsidRPr="002F7387">
        <w:t xml:space="preserve"> comes out, is outed, or experiences bullying.</w:t>
      </w:r>
    </w:p>
    <w:p w14:paraId="2B73BEAA" w14:textId="10AB1B25" w:rsidR="002F7387" w:rsidRPr="002B024F" w:rsidRDefault="008C41A4" w:rsidP="00425D55">
      <w:pPr>
        <w:pStyle w:val="PolicyBullets"/>
        <w:jc w:val="both"/>
      </w:pPr>
      <w:r>
        <w:t>Ensuring</w:t>
      </w:r>
      <w:r w:rsidR="002F7387" w:rsidRPr="002F7387">
        <w:t xml:space="preserve"> that appropriate counselling is made available for LGBT</w:t>
      </w:r>
      <w:r w:rsidR="002F7387">
        <w:t>Q+</w:t>
      </w:r>
      <w:r w:rsidR="002F7387" w:rsidRPr="002F7387">
        <w:t xml:space="preserve"> </w:t>
      </w:r>
      <w:r w:rsidR="004E401C">
        <w:t>individuals</w:t>
      </w:r>
      <w:r w:rsidR="002F7387" w:rsidRPr="002F7387">
        <w:t xml:space="preserve"> who require immediate interventions, parental assistance</w:t>
      </w:r>
      <w:r w:rsidR="004E401C">
        <w:t xml:space="preserve"> (where appropriate)</w:t>
      </w:r>
      <w:r w:rsidR="002F7387" w:rsidRPr="002F7387">
        <w:t xml:space="preserve"> and/or personal counselling, via </w:t>
      </w:r>
      <w:r w:rsidR="004A2787">
        <w:t>a nominat</w:t>
      </w:r>
      <w:r w:rsidR="002125F7">
        <w:t>ed trained member of staff</w:t>
      </w:r>
    </w:p>
    <w:p w14:paraId="41BABE89" w14:textId="77777777" w:rsidR="00AB49E6" w:rsidRDefault="00AB49E6" w:rsidP="00087993">
      <w:pPr>
        <w:pStyle w:val="PolicyBullets"/>
        <w:numPr>
          <w:ilvl w:val="0"/>
          <w:numId w:val="0"/>
        </w:numPr>
        <w:ind w:left="1922"/>
        <w:jc w:val="both"/>
      </w:pPr>
    </w:p>
    <w:p w14:paraId="57E08C2A" w14:textId="5F975741" w:rsidR="002F7387" w:rsidRDefault="002F7387" w:rsidP="00425D55">
      <w:pPr>
        <w:pStyle w:val="TSB-Level1Numbers"/>
      </w:pPr>
      <w:r>
        <w:t xml:space="preserve">The </w:t>
      </w:r>
      <w:r w:rsidRPr="002B024F">
        <w:t xml:space="preserve">governing board </w:t>
      </w:r>
      <w:r>
        <w:t xml:space="preserve">will be responsible for: </w:t>
      </w:r>
    </w:p>
    <w:p w14:paraId="225D4361" w14:textId="7E8AC819" w:rsidR="002F7387" w:rsidRPr="002F7387" w:rsidRDefault="002F7387" w:rsidP="00087993">
      <w:pPr>
        <w:pStyle w:val="PolicyBullets"/>
        <w:jc w:val="both"/>
      </w:pPr>
      <w:r>
        <w:t>Evaluating</w:t>
      </w:r>
      <w:r w:rsidRPr="002F7387">
        <w:t xml:space="preserve"> and review</w:t>
      </w:r>
      <w:r>
        <w:t>ing</w:t>
      </w:r>
      <w:r w:rsidRPr="002F7387">
        <w:t xml:space="preserve"> the success of support available to LGBT</w:t>
      </w:r>
      <w:r>
        <w:t>Q+</w:t>
      </w:r>
      <w:r w:rsidRPr="002F7387">
        <w:t xml:space="preserve"> </w:t>
      </w:r>
      <w:r w:rsidR="004E401C">
        <w:t>individuals</w:t>
      </w:r>
      <w:r w:rsidRPr="002F7387">
        <w:t xml:space="preserve"> on a </w:t>
      </w:r>
      <w:r w:rsidRPr="00A01FF5">
        <w:t xml:space="preserve">termly </w:t>
      </w:r>
      <w:r w:rsidRPr="002F7387">
        <w:t xml:space="preserve">basis. </w:t>
      </w:r>
    </w:p>
    <w:p w14:paraId="4BFB5478" w14:textId="5FA4A7B5" w:rsidR="002F7387" w:rsidRDefault="002F7387" w:rsidP="00087993">
      <w:pPr>
        <w:pStyle w:val="PolicyBullets"/>
        <w:jc w:val="both"/>
      </w:pPr>
      <w:r>
        <w:t>Evaluating</w:t>
      </w:r>
      <w:r w:rsidRPr="002F7387">
        <w:t xml:space="preserve"> and review</w:t>
      </w:r>
      <w:r>
        <w:t>ing</w:t>
      </w:r>
      <w:r w:rsidRPr="002F7387">
        <w:t xml:space="preserve"> this </w:t>
      </w:r>
      <w:r>
        <w:t>p</w:t>
      </w:r>
      <w:r w:rsidRPr="002F7387">
        <w:t xml:space="preserve">olicy, and </w:t>
      </w:r>
      <w:r>
        <w:t>ensuring</w:t>
      </w:r>
      <w:r w:rsidRPr="002F7387">
        <w:t xml:space="preserve"> it is non-discriminatory</w:t>
      </w:r>
      <w:r w:rsidR="005F07EE">
        <w:t xml:space="preserve"> on an </w:t>
      </w:r>
      <w:r w:rsidR="005F07EE" w:rsidRPr="002B024F">
        <w:t>annual</w:t>
      </w:r>
      <w:r w:rsidR="005F07EE">
        <w:rPr>
          <w:bCs/>
        </w:rPr>
        <w:t xml:space="preserve"> basis</w:t>
      </w:r>
      <w:r w:rsidRPr="002F7387">
        <w:t>.</w:t>
      </w:r>
    </w:p>
    <w:p w14:paraId="2F30DAA9" w14:textId="342C5327" w:rsidR="00822B96" w:rsidRDefault="00822B96" w:rsidP="00425D55">
      <w:pPr>
        <w:pStyle w:val="PolicyBullets"/>
        <w:jc w:val="both"/>
      </w:pPr>
      <w:r>
        <w:t xml:space="preserve">Ensuring that other school policies, e.g. the </w:t>
      </w:r>
      <w:r w:rsidRPr="00B428DC">
        <w:rPr>
          <w:bCs/>
        </w:rPr>
        <w:t>Uniform Policy</w:t>
      </w:r>
      <w:r>
        <w:t xml:space="preserve">, are non-discriminatory. </w:t>
      </w:r>
    </w:p>
    <w:p w14:paraId="237EE0A7" w14:textId="77777777" w:rsidR="00AB49E6" w:rsidRDefault="00AB49E6" w:rsidP="00087993">
      <w:pPr>
        <w:pStyle w:val="PolicyBullets"/>
        <w:numPr>
          <w:ilvl w:val="0"/>
          <w:numId w:val="0"/>
        </w:numPr>
        <w:ind w:left="1922"/>
        <w:jc w:val="both"/>
      </w:pPr>
    </w:p>
    <w:p w14:paraId="576442B2" w14:textId="7A22F964" w:rsidR="00822B96" w:rsidRDefault="00822B96" w:rsidP="00425D55">
      <w:pPr>
        <w:pStyle w:val="TSB-Level1Numbers"/>
      </w:pPr>
      <w:r>
        <w:t xml:space="preserve">The </w:t>
      </w:r>
      <w:r w:rsidR="002B024F" w:rsidRPr="002B024F">
        <w:t>head teach</w:t>
      </w:r>
      <w:r w:rsidR="002B024F">
        <w:t>er/head of school</w:t>
      </w:r>
      <w:r w:rsidRPr="00822B96">
        <w:rPr>
          <w:color w:val="FFD006"/>
        </w:rPr>
        <w:t xml:space="preserve"> </w:t>
      </w:r>
      <w:r>
        <w:t xml:space="preserve">will be responsible for: </w:t>
      </w:r>
    </w:p>
    <w:p w14:paraId="52A8FC0D" w14:textId="21420278" w:rsidR="00822B96" w:rsidRDefault="00822B96" w:rsidP="00087993">
      <w:pPr>
        <w:pStyle w:val="PolicyBullets"/>
        <w:jc w:val="both"/>
      </w:pPr>
      <w:r>
        <w:t xml:space="preserve">Holding regular meetings with parents of LGBTQ+ </w:t>
      </w:r>
      <w:r w:rsidR="008C41A4">
        <w:t>pupils</w:t>
      </w:r>
      <w:r>
        <w:t xml:space="preserve"> and discussing the success of support in place, including feeding this information back to the </w:t>
      </w:r>
      <w:r w:rsidRPr="002B024F">
        <w:t>governing board</w:t>
      </w:r>
      <w:r>
        <w:t>.</w:t>
      </w:r>
    </w:p>
    <w:p w14:paraId="7C6586F6" w14:textId="075011C4" w:rsidR="008C41A4" w:rsidRDefault="008C41A4" w:rsidP="00087993">
      <w:pPr>
        <w:pStyle w:val="PolicyBullets"/>
        <w:jc w:val="both"/>
      </w:pPr>
      <w:r>
        <w:t xml:space="preserve">Holding regular meetings with LGBTQ+ members of staff to discuss the success of the support in </w:t>
      </w:r>
      <w:r w:rsidR="005019A3">
        <w:t>place and</w:t>
      </w:r>
      <w:r w:rsidR="00AC5219">
        <w:t xml:space="preserve"> feeding this information back to the </w:t>
      </w:r>
      <w:r w:rsidR="00AC5219" w:rsidRPr="002B024F">
        <w:t>governing board</w:t>
      </w:r>
      <w:r w:rsidR="00AC5219">
        <w:t xml:space="preserve">. </w:t>
      </w:r>
    </w:p>
    <w:p w14:paraId="5D0F9D30" w14:textId="68F0D488" w:rsidR="00822B96" w:rsidRPr="00822B96" w:rsidRDefault="00822B96" w:rsidP="00087993">
      <w:pPr>
        <w:pStyle w:val="PolicyBullets"/>
        <w:jc w:val="both"/>
      </w:pPr>
      <w:r>
        <w:t>Making</w:t>
      </w:r>
      <w:r w:rsidRPr="00822B96">
        <w:t xml:space="preserve"> any necessary and appropriate changes to the support available to ensure the happiness and development of the </w:t>
      </w:r>
      <w:r w:rsidR="004E401C">
        <w:t>individual</w:t>
      </w:r>
      <w:r w:rsidRPr="00822B96">
        <w:t>.</w:t>
      </w:r>
    </w:p>
    <w:p w14:paraId="393F947A" w14:textId="0615CAFA" w:rsidR="00822B96" w:rsidRPr="00822B96" w:rsidRDefault="00822B96" w:rsidP="00087993">
      <w:pPr>
        <w:pStyle w:val="PolicyBullets"/>
        <w:jc w:val="both"/>
      </w:pPr>
      <w:r>
        <w:t>Conducting</w:t>
      </w:r>
      <w:r w:rsidRPr="00822B96">
        <w:t xml:space="preserve"> regular training sessions to ensure all members of staff are aware of their responsibilities, as well as to develop their skills and knowledge</w:t>
      </w:r>
      <w:r w:rsidR="00425D55">
        <w:t xml:space="preserve"> of LGBTQ+ issues</w:t>
      </w:r>
      <w:r w:rsidRPr="00822B96">
        <w:t>.</w:t>
      </w:r>
    </w:p>
    <w:p w14:paraId="4BB6D433" w14:textId="450C1D72" w:rsidR="00822B96" w:rsidRPr="00822B96" w:rsidRDefault="00822B96" w:rsidP="00087993">
      <w:pPr>
        <w:pStyle w:val="PolicyBullets"/>
        <w:jc w:val="both"/>
      </w:pPr>
      <w:r>
        <w:t>Reviewing</w:t>
      </w:r>
      <w:r w:rsidRPr="00822B96">
        <w:t xml:space="preserve"> and </w:t>
      </w:r>
      <w:r>
        <w:t>amending</w:t>
      </w:r>
      <w:r w:rsidRPr="00822B96">
        <w:t xml:space="preserve"> this policy, considering new legislation and government guidance, and previously reported incidents to improve procedures.</w:t>
      </w:r>
    </w:p>
    <w:p w14:paraId="6BDECF3F" w14:textId="289E1501" w:rsidR="00822B96" w:rsidRPr="00822B96" w:rsidRDefault="00822B96" w:rsidP="00087993">
      <w:pPr>
        <w:pStyle w:val="PolicyBullets"/>
        <w:jc w:val="both"/>
      </w:pPr>
      <w:r>
        <w:t>Keeping</w:t>
      </w:r>
      <w:r w:rsidRPr="00822B96">
        <w:t xml:space="preserve"> a record of any reported incidents and work</w:t>
      </w:r>
      <w:r w:rsidR="00AC5219">
        <w:t>ing</w:t>
      </w:r>
      <w:r w:rsidRPr="00822B96">
        <w:t xml:space="preserve"> to put measures in place </w:t>
      </w:r>
      <w:r w:rsidR="00AC5219">
        <w:t>that</w:t>
      </w:r>
      <w:r w:rsidRPr="00822B96">
        <w:t xml:space="preserve"> prevent these reoccurring. </w:t>
      </w:r>
    </w:p>
    <w:p w14:paraId="12F355E4" w14:textId="45A76C2C" w:rsidR="00822B96" w:rsidRDefault="00822B96" w:rsidP="00087993">
      <w:pPr>
        <w:pStyle w:val="PolicyBullets"/>
        <w:jc w:val="both"/>
      </w:pPr>
      <w:r>
        <w:t>Ensuring that amendments are made to the</w:t>
      </w:r>
      <w:r w:rsidR="005F07EE">
        <w:t xml:space="preserve"> management information system</w:t>
      </w:r>
      <w:r>
        <w:t xml:space="preserve"> </w:t>
      </w:r>
      <w:r w:rsidR="005F07EE">
        <w:t>(</w:t>
      </w:r>
      <w:r>
        <w:t>MIS</w:t>
      </w:r>
      <w:r w:rsidR="005F07EE">
        <w:t>)</w:t>
      </w:r>
      <w:r>
        <w:t xml:space="preserve"> to reflect </w:t>
      </w:r>
      <w:r w:rsidR="004E401C">
        <w:t>individuals’</w:t>
      </w:r>
      <w:r>
        <w:t xml:space="preserve"> preferred names. </w:t>
      </w:r>
    </w:p>
    <w:p w14:paraId="02A0733D" w14:textId="7A374845" w:rsidR="00822B96" w:rsidRDefault="00822B96" w:rsidP="00425D55">
      <w:pPr>
        <w:pStyle w:val="PolicyBullets"/>
        <w:jc w:val="both"/>
      </w:pPr>
      <w:r>
        <w:t>Ensuring that staff</w:t>
      </w:r>
      <w:r w:rsidR="004E401C">
        <w:t xml:space="preserve"> and pupils</w:t>
      </w:r>
      <w:r>
        <w:t xml:space="preserve"> understand the </w:t>
      </w:r>
      <w:r w:rsidR="004E401C">
        <w:t xml:space="preserve">individuals’ </w:t>
      </w:r>
      <w:r>
        <w:t xml:space="preserve">preferred names and the correct pronouns to use. </w:t>
      </w:r>
    </w:p>
    <w:p w14:paraId="65A6DBD9" w14:textId="77777777" w:rsidR="00D0696B" w:rsidRPr="002F7387" w:rsidRDefault="00D0696B" w:rsidP="00D0696B">
      <w:pPr>
        <w:pStyle w:val="PolicyBullets"/>
        <w:jc w:val="both"/>
      </w:pPr>
      <w:r>
        <w:t>A</w:t>
      </w:r>
      <w:r w:rsidRPr="002F7387">
        <w:t>dopt</w:t>
      </w:r>
      <w:r>
        <w:t>ing</w:t>
      </w:r>
      <w:r w:rsidRPr="002F7387">
        <w:t xml:space="preserve"> secure controls on sensitive personal data, ensuring all data is accurate, secure and is processed fairly and lawfully.</w:t>
      </w:r>
    </w:p>
    <w:p w14:paraId="35DC75FB" w14:textId="77777777" w:rsidR="00D0696B" w:rsidRDefault="00D0696B" w:rsidP="00DD6132">
      <w:pPr>
        <w:pStyle w:val="PolicyBullets"/>
        <w:numPr>
          <w:ilvl w:val="0"/>
          <w:numId w:val="0"/>
        </w:numPr>
        <w:ind w:left="1565"/>
        <w:jc w:val="both"/>
      </w:pPr>
    </w:p>
    <w:p w14:paraId="7D8BA233" w14:textId="60026832" w:rsidR="00AE72B0" w:rsidRDefault="002F7387" w:rsidP="00425D55">
      <w:pPr>
        <w:pStyle w:val="TSB-Level1Numbers"/>
      </w:pPr>
      <w:r>
        <w:t xml:space="preserve">All staff will be responsible for: </w:t>
      </w:r>
    </w:p>
    <w:p w14:paraId="03D31E22" w14:textId="72623972" w:rsidR="002F7387" w:rsidRDefault="002F7387" w:rsidP="00087993">
      <w:pPr>
        <w:pStyle w:val="PolicyBullets"/>
        <w:jc w:val="both"/>
      </w:pPr>
      <w:r>
        <w:t>Being</w:t>
      </w:r>
      <w:r w:rsidRPr="002F7387">
        <w:t xml:space="preserve"> alert to possible harassment of pupils</w:t>
      </w:r>
      <w:r w:rsidR="004E401C">
        <w:t xml:space="preserve"> and staff</w:t>
      </w:r>
      <w:r w:rsidRPr="002F7387">
        <w:t>, both inside and outside of the school, and deal</w:t>
      </w:r>
      <w:r w:rsidR="00AC5219">
        <w:t>ing</w:t>
      </w:r>
      <w:r w:rsidRPr="002F7387">
        <w:t xml:space="preserve"> with incidents of harassment/discrimination as the highest priority.</w:t>
      </w:r>
    </w:p>
    <w:p w14:paraId="790819A6" w14:textId="322C95AD" w:rsidR="002F7387" w:rsidRDefault="002F7387" w:rsidP="00087993">
      <w:pPr>
        <w:pStyle w:val="PolicyBullets"/>
        <w:jc w:val="both"/>
      </w:pPr>
      <w:r>
        <w:t>E</w:t>
      </w:r>
      <w:r w:rsidRPr="002F7387">
        <w:t>nsur</w:t>
      </w:r>
      <w:r>
        <w:t>ing</w:t>
      </w:r>
      <w:r w:rsidRPr="002F7387">
        <w:t xml:space="preserve"> they meet the unique needs of LGBT</w:t>
      </w:r>
      <w:r>
        <w:t>Q+</w:t>
      </w:r>
      <w:r w:rsidRPr="002F7387">
        <w:t xml:space="preserve"> pupils</w:t>
      </w:r>
      <w:r w:rsidR="00AC5219">
        <w:t xml:space="preserve"> and colleagues</w:t>
      </w:r>
      <w:r w:rsidRPr="002F7387">
        <w:t xml:space="preserve"> and assess any measures put in place on a case-by-case</w:t>
      </w:r>
      <w:r w:rsidR="00822B96">
        <w:t xml:space="preserve"> </w:t>
      </w:r>
      <w:r w:rsidRPr="002F7387">
        <w:t>basis.</w:t>
      </w:r>
    </w:p>
    <w:p w14:paraId="341E2B12" w14:textId="1F306970" w:rsidR="00822B96" w:rsidRDefault="00822B96" w:rsidP="00087993">
      <w:pPr>
        <w:pStyle w:val="PolicyBullets"/>
        <w:jc w:val="both"/>
      </w:pPr>
      <w:r>
        <w:t xml:space="preserve">Conducting themselves in a way to ensure LGBTQ+ </w:t>
      </w:r>
      <w:r w:rsidR="004E401C">
        <w:t>individuals</w:t>
      </w:r>
      <w:r>
        <w:t xml:space="preserve"> feel safe and comfortable at school, e.g. ensuring they use the correct pronouns. </w:t>
      </w:r>
    </w:p>
    <w:p w14:paraId="7FF4D445" w14:textId="37366A1F" w:rsidR="00822B96" w:rsidRDefault="00822B96" w:rsidP="00425D55">
      <w:pPr>
        <w:pStyle w:val="PolicyBullets"/>
        <w:jc w:val="both"/>
      </w:pPr>
      <w:r>
        <w:t xml:space="preserve">Teaching pupils about diversity and difference and explaining that it is good to be understanding of others. </w:t>
      </w:r>
    </w:p>
    <w:p w14:paraId="3D91FE8E" w14:textId="77777777" w:rsidR="00AB49E6" w:rsidRDefault="00AB49E6" w:rsidP="00087993">
      <w:pPr>
        <w:pStyle w:val="PolicyBullets"/>
        <w:numPr>
          <w:ilvl w:val="0"/>
          <w:numId w:val="0"/>
        </w:numPr>
        <w:ind w:left="1922"/>
        <w:jc w:val="both"/>
      </w:pPr>
    </w:p>
    <w:p w14:paraId="7D2D3C96" w14:textId="601CE610" w:rsidR="00822B96" w:rsidRDefault="00822B96" w:rsidP="00425D55">
      <w:pPr>
        <w:pStyle w:val="TSB-Level1Numbers"/>
      </w:pPr>
      <w:r>
        <w:t xml:space="preserve">The </w:t>
      </w:r>
      <w:r w:rsidRPr="00121AAF">
        <w:t>DSL</w:t>
      </w:r>
      <w:r w:rsidRPr="00822B96">
        <w:rPr>
          <w:color w:val="FFD006"/>
        </w:rPr>
        <w:t xml:space="preserve"> </w:t>
      </w:r>
      <w:r>
        <w:t xml:space="preserve">will be responsible for: </w:t>
      </w:r>
    </w:p>
    <w:p w14:paraId="4D5B7512" w14:textId="5054AB67" w:rsidR="00822B96" w:rsidRDefault="00822B96" w:rsidP="00087993">
      <w:pPr>
        <w:pStyle w:val="PolicyBullets"/>
        <w:jc w:val="both"/>
      </w:pPr>
      <w:r>
        <w:t xml:space="preserve">Ensuring staff understand how to react to instances of prejudice-related bullying. </w:t>
      </w:r>
    </w:p>
    <w:p w14:paraId="5B40669B" w14:textId="43D33CE3" w:rsidR="00822B96" w:rsidRDefault="00822B96" w:rsidP="00087993">
      <w:pPr>
        <w:pStyle w:val="PolicyBullets"/>
        <w:jc w:val="both"/>
      </w:pPr>
      <w:r>
        <w:t xml:space="preserve">Reviewing the relevant school policies and procedures to ensure they cater for the individual needs of LGBTQ+ </w:t>
      </w:r>
      <w:r w:rsidR="004E401C">
        <w:t>people</w:t>
      </w:r>
      <w:r>
        <w:t xml:space="preserve">, e.g. changing rooms. </w:t>
      </w:r>
    </w:p>
    <w:p w14:paraId="02D9EF3A" w14:textId="46423954" w:rsidR="00822B96" w:rsidRDefault="00822B96" w:rsidP="00087993">
      <w:pPr>
        <w:pStyle w:val="PolicyBullets"/>
        <w:jc w:val="both"/>
      </w:pPr>
      <w:r>
        <w:t xml:space="preserve">Conducting meetings with LGBTQ+ pupils as often as the pupils feel necessary, to ensure they feel happy and safe at school. </w:t>
      </w:r>
    </w:p>
    <w:p w14:paraId="133077EA" w14:textId="24DF5884" w:rsidR="00EA0777" w:rsidRDefault="00822B96" w:rsidP="00425D55">
      <w:pPr>
        <w:pStyle w:val="PolicyBullets"/>
        <w:jc w:val="both"/>
      </w:pPr>
      <w:r>
        <w:t>Being a supportive and informative professional for LGBTQ+ pupils’ families</w:t>
      </w:r>
      <w:r w:rsidR="00EA0777">
        <w:t xml:space="preserve">, to help them understand and help the pupils in question. </w:t>
      </w:r>
    </w:p>
    <w:p w14:paraId="27538C02" w14:textId="77777777" w:rsidR="00AB49E6" w:rsidRDefault="00AB49E6" w:rsidP="00087993">
      <w:pPr>
        <w:pStyle w:val="PolicyBullets"/>
        <w:numPr>
          <w:ilvl w:val="0"/>
          <w:numId w:val="0"/>
        </w:numPr>
        <w:ind w:left="1922"/>
        <w:jc w:val="both"/>
      </w:pPr>
    </w:p>
    <w:p w14:paraId="10C3512D" w14:textId="2A386835" w:rsidR="00EA0777" w:rsidRDefault="00EA0777" w:rsidP="00425D55">
      <w:pPr>
        <w:pStyle w:val="TSB-Level1Numbers"/>
      </w:pPr>
      <w:r>
        <w:t xml:space="preserve">The </w:t>
      </w:r>
      <w:r w:rsidR="004A2787" w:rsidRPr="004A2787">
        <w:t>head</w:t>
      </w:r>
      <w:r w:rsidR="00A01FF5">
        <w:t xml:space="preserve"> </w:t>
      </w:r>
      <w:r w:rsidR="004A2787" w:rsidRPr="004A2787">
        <w:t>teacher/trained nominated member of staff</w:t>
      </w:r>
      <w:r w:rsidRPr="004A2787">
        <w:t xml:space="preserve"> </w:t>
      </w:r>
      <w:r>
        <w:t xml:space="preserve">will be responsible for: </w:t>
      </w:r>
    </w:p>
    <w:p w14:paraId="5304B089" w14:textId="769550A5" w:rsidR="00EA0777" w:rsidRPr="00EA0777" w:rsidRDefault="00EA0777" w:rsidP="00087993">
      <w:pPr>
        <w:pStyle w:val="PolicyBullets"/>
        <w:jc w:val="both"/>
      </w:pPr>
      <w:r w:rsidRPr="00EA0777">
        <w:t xml:space="preserve">Conducting meetings with LGBTQ+ </w:t>
      </w:r>
      <w:r w:rsidR="00AC5219">
        <w:t>individuals</w:t>
      </w:r>
      <w:r w:rsidRPr="00EA0777">
        <w:t xml:space="preserve"> as often as necessary, to ensure they feel happy and safe at </w:t>
      </w:r>
      <w:r w:rsidR="004E401C">
        <w:t xml:space="preserve">the </w:t>
      </w:r>
      <w:r w:rsidRPr="00EA0777">
        <w:t xml:space="preserve">school. </w:t>
      </w:r>
    </w:p>
    <w:p w14:paraId="759E2594" w14:textId="393BB14C" w:rsidR="00822B96" w:rsidRDefault="00EA0777" w:rsidP="00087993">
      <w:pPr>
        <w:pStyle w:val="PolicyBullets"/>
        <w:jc w:val="both"/>
      </w:pPr>
      <w:r>
        <w:t xml:space="preserve">Providing LGBTQ+ </w:t>
      </w:r>
      <w:r w:rsidR="004E401C">
        <w:t>individuals</w:t>
      </w:r>
      <w:r>
        <w:t xml:space="preserve"> with information and guidance on where they can seek specialist advice and support. </w:t>
      </w:r>
    </w:p>
    <w:p w14:paraId="685083DC" w14:textId="1E4783A5" w:rsidR="00EA0777" w:rsidRDefault="00EA0777" w:rsidP="00087993">
      <w:pPr>
        <w:pStyle w:val="PolicyBullets"/>
        <w:jc w:val="both"/>
      </w:pPr>
      <w:r>
        <w:t xml:space="preserve">Ensuring all staff understand the mental health difficulties that LGBTQ+ </w:t>
      </w:r>
      <w:r w:rsidR="004E401C">
        <w:t>individuals</w:t>
      </w:r>
      <w:r>
        <w:t xml:space="preserve"> may face. </w:t>
      </w:r>
    </w:p>
    <w:p w14:paraId="61DC1060" w14:textId="77777777" w:rsidR="00AB49E6" w:rsidRDefault="00EA0777" w:rsidP="00425D55">
      <w:pPr>
        <w:pStyle w:val="PolicyBullets"/>
        <w:jc w:val="both"/>
      </w:pPr>
      <w:r>
        <w:t xml:space="preserve">Liaising with staff and the </w:t>
      </w:r>
      <w:r w:rsidRPr="00121AAF">
        <w:t>headteacher</w:t>
      </w:r>
      <w:r w:rsidRPr="004E401C">
        <w:rPr>
          <w:color w:val="FFD006"/>
        </w:rPr>
        <w:t xml:space="preserve"> </w:t>
      </w:r>
      <w:r>
        <w:t xml:space="preserve">to establish support mechanisms to help LGBTQ+ </w:t>
      </w:r>
      <w:r w:rsidR="004E401C">
        <w:t>individuals</w:t>
      </w:r>
      <w:r>
        <w:t xml:space="preserve"> cope with day-to-day school life.</w:t>
      </w:r>
    </w:p>
    <w:p w14:paraId="6048B6A3" w14:textId="4B2EEA37" w:rsidR="00EA0777" w:rsidRDefault="00EA0777" w:rsidP="00087993">
      <w:pPr>
        <w:pStyle w:val="PolicyBullets"/>
        <w:numPr>
          <w:ilvl w:val="0"/>
          <w:numId w:val="0"/>
        </w:numPr>
        <w:ind w:left="1922"/>
        <w:jc w:val="both"/>
      </w:pPr>
      <w:r>
        <w:t xml:space="preserve"> </w:t>
      </w:r>
    </w:p>
    <w:p w14:paraId="39498707" w14:textId="79ED934A" w:rsidR="004E401C" w:rsidRDefault="004E401C" w:rsidP="002D2766">
      <w:pPr>
        <w:pStyle w:val="TSB-Level1Numbers"/>
      </w:pPr>
      <w:r>
        <w:t xml:space="preserve">The </w:t>
      </w:r>
      <w:r w:rsidR="004A2787" w:rsidRPr="004A2787">
        <w:t>head</w:t>
      </w:r>
      <w:r w:rsidR="00A01FF5">
        <w:t xml:space="preserve"> </w:t>
      </w:r>
      <w:r w:rsidR="004A2787" w:rsidRPr="004A2787">
        <w:t>teacher/head of school</w:t>
      </w:r>
      <w:r w:rsidRPr="004A2787">
        <w:t xml:space="preserve"> is </w:t>
      </w:r>
      <w:r>
        <w:t xml:space="preserve">responsible for: </w:t>
      </w:r>
    </w:p>
    <w:p w14:paraId="6916CF94" w14:textId="4F3BFAE5" w:rsidR="005F07EE" w:rsidRDefault="005F07EE" w:rsidP="002D2766">
      <w:pPr>
        <w:pStyle w:val="PolicyBullets"/>
        <w:jc w:val="both"/>
      </w:pPr>
      <w:r>
        <w:t xml:space="preserve">Complying with </w:t>
      </w:r>
      <w:hyperlink w:anchor="_School_counsellor" w:history="1">
        <w:r w:rsidRPr="005F07EE">
          <w:rPr>
            <w:rStyle w:val="Hyperlink"/>
          </w:rPr>
          <w:t>section 4</w:t>
        </w:r>
      </w:hyperlink>
      <w:r>
        <w:t xml:space="preserve"> of this policy, which outlines the main requirements of their role.</w:t>
      </w:r>
    </w:p>
    <w:p w14:paraId="7BE8BAB2" w14:textId="4BF301AC" w:rsidR="004E401C" w:rsidRDefault="004E401C" w:rsidP="002D2766">
      <w:pPr>
        <w:pStyle w:val="PolicyBullets"/>
        <w:jc w:val="both"/>
      </w:pPr>
      <w:r>
        <w:t xml:space="preserve">Incorporating and monitoring support for LGBTQ+ </w:t>
      </w:r>
    </w:p>
    <w:p w14:paraId="22555585" w14:textId="5A752168" w:rsidR="004E401C" w:rsidRDefault="004E401C" w:rsidP="002D2766">
      <w:pPr>
        <w:pStyle w:val="PolicyBullets"/>
        <w:jc w:val="both"/>
      </w:pPr>
      <w:r>
        <w:t xml:space="preserve">Being available to offer support to any LGBTQ+ </w:t>
      </w:r>
      <w:r w:rsidR="00E434EF">
        <w:t xml:space="preserve">individuals who require it. </w:t>
      </w:r>
    </w:p>
    <w:p w14:paraId="5A8F6C52" w14:textId="663EFD52" w:rsidR="00E434EF" w:rsidRDefault="00D92DA1" w:rsidP="002D2766">
      <w:pPr>
        <w:pStyle w:val="PolicyBullets"/>
        <w:jc w:val="both"/>
      </w:pPr>
      <w:r>
        <w:t xml:space="preserve">Holding one-to-one meetings with LGBTQ+ individuals who ask for one. </w:t>
      </w:r>
    </w:p>
    <w:p w14:paraId="198916F9" w14:textId="2410F325" w:rsidR="00AB49E6" w:rsidRDefault="00AB49E6" w:rsidP="002D2766">
      <w:pPr>
        <w:pStyle w:val="PolicyBullets"/>
        <w:numPr>
          <w:ilvl w:val="0"/>
          <w:numId w:val="0"/>
        </w:numPr>
        <w:ind w:left="1922" w:hanging="357"/>
        <w:jc w:val="both"/>
      </w:pPr>
    </w:p>
    <w:p w14:paraId="394CA949" w14:textId="600331A9" w:rsidR="00AB49E6" w:rsidRDefault="00AB49E6" w:rsidP="002D2766">
      <w:pPr>
        <w:pStyle w:val="TSB-Level1Numbers"/>
      </w:pPr>
      <w:r>
        <w:t xml:space="preserve">Pupils will be responsible for: </w:t>
      </w:r>
    </w:p>
    <w:p w14:paraId="3A2A8078" w14:textId="60C0FF6D" w:rsidR="00AB49E6" w:rsidRDefault="00AB49E6" w:rsidP="002D2766">
      <w:pPr>
        <w:pStyle w:val="PolicyBullets"/>
        <w:jc w:val="both"/>
      </w:pPr>
      <w:r>
        <w:t xml:space="preserve">Treating their peers and teachers with respect. </w:t>
      </w:r>
    </w:p>
    <w:p w14:paraId="6713F50D" w14:textId="255D289E" w:rsidR="00AB49E6" w:rsidRDefault="00AB49E6" w:rsidP="002D2766">
      <w:pPr>
        <w:pStyle w:val="PolicyBullets"/>
        <w:jc w:val="both"/>
      </w:pPr>
      <w:r>
        <w:t>Reporting any prejudicial incidents to</w:t>
      </w:r>
      <w:r w:rsidR="00D345FC">
        <w:t xml:space="preserve"> a responsible adult</w:t>
      </w:r>
      <w:r>
        <w:t xml:space="preserve">. </w:t>
      </w:r>
    </w:p>
    <w:p w14:paraId="44D87616" w14:textId="1A64F3E7" w:rsidR="00A23725" w:rsidRDefault="00AB49E6" w:rsidP="00911371">
      <w:pPr>
        <w:pStyle w:val="PolicyBullets"/>
        <w:spacing w:after="240"/>
        <w:jc w:val="both"/>
      </w:pPr>
      <w:r>
        <w:t xml:space="preserve">Adopting an understanding and open-minded attitude to difference. </w:t>
      </w:r>
      <w:bookmarkStart w:id="19" w:name="_School_counsellor"/>
      <w:bookmarkStart w:id="20" w:name="Subsection5"/>
      <w:bookmarkEnd w:id="18"/>
      <w:bookmarkEnd w:id="19"/>
    </w:p>
    <w:p w14:paraId="7A09FE1F" w14:textId="089F24E9" w:rsidR="00C730BE" w:rsidRDefault="00C730BE" w:rsidP="00194E83">
      <w:pPr>
        <w:pStyle w:val="Heading10"/>
      </w:pPr>
      <w:r>
        <w:t xml:space="preserve">Appropriate measures </w:t>
      </w:r>
    </w:p>
    <w:p w14:paraId="6BA98346" w14:textId="6D022CD7" w:rsidR="00C730BE" w:rsidRPr="00C730BE" w:rsidRDefault="00C730BE" w:rsidP="00194E83">
      <w:pPr>
        <w:rPr>
          <w:rFonts w:cs="Arial"/>
          <w:b/>
        </w:rPr>
      </w:pPr>
      <w:r w:rsidRPr="00C730BE">
        <w:rPr>
          <w:rFonts w:cs="Arial"/>
          <w:b/>
        </w:rPr>
        <w:t xml:space="preserve">Absence </w:t>
      </w:r>
    </w:p>
    <w:p w14:paraId="077F3416" w14:textId="713C9D98" w:rsidR="00C730BE" w:rsidRDefault="00C730BE" w:rsidP="00194E83">
      <w:pPr>
        <w:pStyle w:val="TSB-Level1Numbers"/>
        <w:rPr>
          <w:rFonts w:ascii="Arial" w:hAnsi="Arial" w:cs="Arial"/>
        </w:rPr>
      </w:pPr>
      <w:r w:rsidRPr="00C730BE">
        <w:rPr>
          <w:rFonts w:ascii="Arial" w:hAnsi="Arial" w:cs="Arial"/>
        </w:rPr>
        <w:t xml:space="preserve">In line with our </w:t>
      </w:r>
      <w:r w:rsidRPr="00911371">
        <w:rPr>
          <w:rFonts w:ascii="Arial" w:hAnsi="Arial" w:cs="Arial"/>
        </w:rPr>
        <w:t xml:space="preserve">Attendance and Truancy Policy and Staff Leave of Absence Policy, </w:t>
      </w:r>
      <w:r w:rsidRPr="00C730BE">
        <w:rPr>
          <w:rFonts w:ascii="Arial" w:hAnsi="Arial" w:cs="Arial"/>
        </w:rPr>
        <w:t xml:space="preserve">the school will make reasonable adjustments to accommodate absence requests for treatment and support of </w:t>
      </w:r>
      <w:r w:rsidR="00AC5219">
        <w:rPr>
          <w:rFonts w:ascii="Arial" w:hAnsi="Arial" w:cs="Arial"/>
        </w:rPr>
        <w:t>trans*</w:t>
      </w:r>
      <w:r w:rsidRPr="00C730BE">
        <w:rPr>
          <w:rFonts w:ascii="Arial" w:hAnsi="Arial" w:cs="Arial"/>
        </w:rPr>
        <w:t xml:space="preserve"> </w:t>
      </w:r>
      <w:r>
        <w:rPr>
          <w:rFonts w:ascii="Arial" w:hAnsi="Arial" w:cs="Arial"/>
        </w:rPr>
        <w:t>individuals</w:t>
      </w:r>
      <w:r w:rsidRPr="00C730BE">
        <w:rPr>
          <w:rFonts w:ascii="Arial" w:hAnsi="Arial" w:cs="Arial"/>
        </w:rPr>
        <w:t xml:space="preserve"> by external sources. </w:t>
      </w:r>
    </w:p>
    <w:p w14:paraId="2C4AD7A4" w14:textId="09123ED1" w:rsidR="00531030" w:rsidRDefault="00531030" w:rsidP="00194E83">
      <w:pPr>
        <w:pStyle w:val="TSB-Level1Numbers"/>
        <w:rPr>
          <w:rFonts w:ascii="Arial" w:hAnsi="Arial" w:cs="Arial"/>
        </w:rPr>
      </w:pPr>
      <w:r>
        <w:rPr>
          <w:rFonts w:ascii="Arial" w:hAnsi="Arial" w:cs="Arial"/>
        </w:rPr>
        <w:t xml:space="preserve">All absences will be recorded accurately and sensitively to protect the individual’s privacy. </w:t>
      </w:r>
    </w:p>
    <w:p w14:paraId="1C007CB8" w14:textId="75951787" w:rsidR="00531030" w:rsidRDefault="00531030" w:rsidP="00194E83">
      <w:pPr>
        <w:pStyle w:val="TSB-Level1Numbers"/>
        <w:numPr>
          <w:ilvl w:val="0"/>
          <w:numId w:val="0"/>
        </w:numPr>
        <w:rPr>
          <w:rFonts w:ascii="Arial" w:hAnsi="Arial" w:cs="Arial"/>
          <w:b/>
        </w:rPr>
      </w:pPr>
      <w:r>
        <w:rPr>
          <w:rFonts w:ascii="Arial" w:hAnsi="Arial" w:cs="Arial"/>
          <w:b/>
        </w:rPr>
        <w:t xml:space="preserve">Prejudice-related bullying </w:t>
      </w:r>
    </w:p>
    <w:p w14:paraId="47BC425B" w14:textId="44A17F15" w:rsidR="006C52C1" w:rsidRDefault="006C52C1" w:rsidP="00194E83">
      <w:pPr>
        <w:pStyle w:val="TSB-Level1Numbers"/>
      </w:pPr>
      <w:r>
        <w:t xml:space="preserve">Any incidents that occur will be reported to the </w:t>
      </w:r>
      <w:r w:rsidRPr="00911371">
        <w:t>headteacher</w:t>
      </w:r>
      <w:r w:rsidRPr="000C337B">
        <w:rPr>
          <w:color w:val="FFD006"/>
        </w:rPr>
        <w:t xml:space="preserve"> </w:t>
      </w:r>
      <w:r>
        <w:t xml:space="preserve">and recorded in line with the </w:t>
      </w:r>
      <w:r w:rsidRPr="00911371">
        <w:t xml:space="preserve">Anti-Bullying Policy </w:t>
      </w:r>
      <w:r w:rsidR="00E7396A" w:rsidRPr="00E7396A">
        <w:t xml:space="preserve">for </w:t>
      </w:r>
      <w:r>
        <w:t>pupils</w:t>
      </w:r>
      <w:r w:rsidR="00E7396A">
        <w:t xml:space="preserve"> </w:t>
      </w:r>
      <w:r>
        <w:t>or</w:t>
      </w:r>
      <w:r w:rsidR="00E7396A">
        <w:t xml:space="preserve"> the</w:t>
      </w:r>
      <w:r w:rsidR="002B611B">
        <w:t xml:space="preserve"> </w:t>
      </w:r>
      <w:r w:rsidR="002B611B" w:rsidRPr="00911371">
        <w:t>Equal Opportunities and Dignity at Work Policy</w:t>
      </w:r>
      <w:r w:rsidR="002B611B" w:rsidRPr="00911371">
        <w:rPr>
          <w:bCs/>
        </w:rPr>
        <w:t xml:space="preserve"> and </w:t>
      </w:r>
      <w:r w:rsidR="002B611B" w:rsidRPr="00911371">
        <w:t>Grievance</w:t>
      </w:r>
      <w:r w:rsidRPr="00911371">
        <w:t xml:space="preserve"> Policy </w:t>
      </w:r>
      <w:r w:rsidR="00E7396A" w:rsidRPr="00E7396A">
        <w:t xml:space="preserve">for </w:t>
      </w:r>
      <w:r>
        <w:t xml:space="preserve">staff. </w:t>
      </w:r>
    </w:p>
    <w:p w14:paraId="54059E73" w14:textId="6DA1D512" w:rsidR="006C52C1" w:rsidRPr="006C52C1" w:rsidRDefault="006C52C1" w:rsidP="002B611B">
      <w:pPr>
        <w:pStyle w:val="TSB-Level1Numbers"/>
      </w:pPr>
      <w:r w:rsidRPr="006C52C1">
        <w:t xml:space="preserve">Teaching of gender identities, sexualities and the LGBTQ+ community will be incorporated into </w:t>
      </w:r>
      <w:r w:rsidRPr="00911371">
        <w:t>PSHE lessons</w:t>
      </w:r>
      <w:r w:rsidRPr="006C52C1">
        <w:t xml:space="preserve">, </w:t>
      </w:r>
      <w:r w:rsidR="00AB49E6">
        <w:t>age-appropriate</w:t>
      </w:r>
      <w:r w:rsidR="00D87BF6">
        <w:t xml:space="preserve"> </w:t>
      </w:r>
      <w:r w:rsidRPr="006C52C1">
        <w:t xml:space="preserve">RSE and designated school assemblies to promote an accepting, understanding attitude and prevent prejudice-related incidents. </w:t>
      </w:r>
      <w:r w:rsidR="002B611B">
        <w:t>Teaching</w:t>
      </w:r>
      <w:r w:rsidRPr="006C52C1">
        <w:t xml:space="preserve"> will also be included elsewhere in the curriculum where possible, to ensure a whole-school approach.</w:t>
      </w:r>
    </w:p>
    <w:p w14:paraId="6D8C9F11" w14:textId="57CE721E" w:rsidR="006C52C1" w:rsidRPr="006C52C1" w:rsidRDefault="006C52C1" w:rsidP="00194E83">
      <w:pPr>
        <w:pStyle w:val="TSB-Level1Numbers"/>
      </w:pPr>
      <w:r w:rsidRPr="006C52C1">
        <w:t>The school will ensure resources are available in the school library regarding LGBT</w:t>
      </w:r>
      <w:r>
        <w:t>Q+</w:t>
      </w:r>
      <w:r w:rsidRPr="006C52C1">
        <w:t xml:space="preserve">, sexual orientation and gender identities that are relevant and appropriate for pupils of different school ages. </w:t>
      </w:r>
    </w:p>
    <w:p w14:paraId="0D3ADFEE" w14:textId="1461A756" w:rsidR="006C52C1" w:rsidRDefault="006C52C1" w:rsidP="00194E83">
      <w:pPr>
        <w:pStyle w:val="TSB-Level1Numbers"/>
      </w:pPr>
      <w:r w:rsidRPr="006C52C1">
        <w:t>Positive influence from peers is employed through pupil mentors for LGBT</w:t>
      </w:r>
      <w:r>
        <w:t>Q+</w:t>
      </w:r>
      <w:r w:rsidRPr="006C52C1">
        <w:t xml:space="preserve"> pupils, who are available to offer additional support and a sense of security for these</w:t>
      </w:r>
      <w:r>
        <w:t xml:space="preserve"> pupils.</w:t>
      </w:r>
    </w:p>
    <w:p w14:paraId="015D5D85" w14:textId="378EDD60" w:rsidR="006C52C1" w:rsidRDefault="006C52C1" w:rsidP="00194E83">
      <w:pPr>
        <w:pStyle w:val="TSB-Level1Numbers"/>
        <w:numPr>
          <w:ilvl w:val="0"/>
          <w:numId w:val="0"/>
        </w:numPr>
        <w:rPr>
          <w:b/>
        </w:rPr>
      </w:pPr>
      <w:r>
        <w:rPr>
          <w:b/>
        </w:rPr>
        <w:t xml:space="preserve">Single-gender activities </w:t>
      </w:r>
    </w:p>
    <w:p w14:paraId="3803541C" w14:textId="7F944888" w:rsidR="006C52C1" w:rsidRDefault="006C52C1" w:rsidP="00194E83">
      <w:pPr>
        <w:pStyle w:val="TSB-Level1Numbers"/>
        <w:ind w:left="1389"/>
      </w:pPr>
      <w:r>
        <w:t xml:space="preserve">The school will limit the number of single-gender activities unless completely necessary, such as during some PE lessons. </w:t>
      </w:r>
    </w:p>
    <w:p w14:paraId="1D98DC38" w14:textId="65D4D734" w:rsidR="006C52C1" w:rsidRDefault="006C52C1" w:rsidP="00194E83">
      <w:pPr>
        <w:pStyle w:val="TSB-Level1Numbers"/>
        <w:ind w:left="1389"/>
      </w:pPr>
      <w:r>
        <w:t xml:space="preserve">Where </w:t>
      </w:r>
      <w:r w:rsidR="00DF2472">
        <w:t>possible</w:t>
      </w:r>
      <w:r>
        <w:t xml:space="preserve">, LGBTQ+ pupils will be encouraged to attend the class that represents their preferred gender identity. </w:t>
      </w:r>
    </w:p>
    <w:p w14:paraId="288F750D" w14:textId="56C84C1B" w:rsidR="006C52C1" w:rsidRDefault="006C52C1" w:rsidP="00194E83">
      <w:pPr>
        <w:pStyle w:val="TSB-Level1Numbers"/>
        <w:ind w:left="1389"/>
      </w:pPr>
      <w:r>
        <w:t xml:space="preserve">The school will avoid providing activities that are only specific for one gender, e.g. only providing dance classes for female pupils. We will ensure that varied programmes are available and suitable for all. </w:t>
      </w:r>
    </w:p>
    <w:p w14:paraId="2BC6B868" w14:textId="36FE837A" w:rsidR="006C52C1" w:rsidRDefault="006C52C1" w:rsidP="00194E83">
      <w:pPr>
        <w:pStyle w:val="TSB-Level1Numbers"/>
        <w:numPr>
          <w:ilvl w:val="0"/>
          <w:numId w:val="0"/>
        </w:numPr>
        <w:rPr>
          <w:b/>
        </w:rPr>
      </w:pPr>
      <w:r>
        <w:rPr>
          <w:b/>
        </w:rPr>
        <w:t>Terminology and language</w:t>
      </w:r>
    </w:p>
    <w:p w14:paraId="5D06B3C3" w14:textId="42A9605E" w:rsidR="006C52C1" w:rsidRDefault="006C52C1" w:rsidP="00194E83">
      <w:pPr>
        <w:pStyle w:val="TSB-Level1Numbers"/>
        <w:ind w:left="1389"/>
      </w:pPr>
      <w:r>
        <w:t xml:space="preserve">Pupils will be educated on inappropriate language and name-calling, and instances of such will not be tolerated. </w:t>
      </w:r>
    </w:p>
    <w:p w14:paraId="76E2C652" w14:textId="02A7314C" w:rsidR="006C52C1" w:rsidRDefault="006C52C1" w:rsidP="00194E83">
      <w:pPr>
        <w:pStyle w:val="TSB-Level1Numbers"/>
        <w:ind w:left="1389"/>
      </w:pPr>
      <w:r>
        <w:t>Staff members will be given training regarding LGBTQ+</w:t>
      </w:r>
      <w:r w:rsidR="00065D61">
        <w:t xml:space="preserve">-friendly language, and discrimination will never be tolerated. </w:t>
      </w:r>
    </w:p>
    <w:p w14:paraId="53338A92" w14:textId="2BF1E609" w:rsidR="00065D61" w:rsidRDefault="00065D61" w:rsidP="00194E83">
      <w:pPr>
        <w:pStyle w:val="TSB-Level1Numbers"/>
        <w:ind w:left="1389"/>
      </w:pPr>
      <w:r>
        <w:t xml:space="preserve">Pupils and staff will be </w:t>
      </w:r>
      <w:r w:rsidR="00DC32C2">
        <w:t>encouraged to be sensitive</w:t>
      </w:r>
      <w:r>
        <w:t xml:space="preserve"> </w:t>
      </w:r>
      <w:r w:rsidR="00DC32C2">
        <w:t>if</w:t>
      </w:r>
      <w:r>
        <w:t xml:space="preserve"> enquiring about </w:t>
      </w:r>
      <w:r w:rsidR="00DC32C2">
        <w:t xml:space="preserve">an </w:t>
      </w:r>
      <w:r>
        <w:t xml:space="preserve">individuals’ </w:t>
      </w:r>
      <w:r w:rsidR="002362FD">
        <w:t>sexuality</w:t>
      </w:r>
      <w:r>
        <w:t xml:space="preserve">, sexual orientation </w:t>
      </w:r>
      <w:r w:rsidR="002362FD">
        <w:t xml:space="preserve">or </w:t>
      </w:r>
      <w:r>
        <w:t xml:space="preserve">gender </w:t>
      </w:r>
      <w:r w:rsidR="002362FD">
        <w:t>identity</w:t>
      </w:r>
      <w:r w:rsidR="00DF2472">
        <w:t xml:space="preserve"> where appropriate</w:t>
      </w:r>
      <w:r>
        <w:t xml:space="preserve">. </w:t>
      </w:r>
    </w:p>
    <w:p w14:paraId="7D4CD65F" w14:textId="24510865" w:rsidR="00065D61" w:rsidRDefault="00065D61" w:rsidP="00194E83">
      <w:pPr>
        <w:pStyle w:val="TSB-Level1Numbers"/>
        <w:ind w:left="1389"/>
      </w:pPr>
      <w:r>
        <w:t xml:space="preserve">The school will establish </w:t>
      </w:r>
      <w:r w:rsidR="00047BDE">
        <w:t xml:space="preserve">which </w:t>
      </w:r>
      <w:r>
        <w:t>pronouns and terms each LGBTQ+ individual would prefer, and any terms or pronouns that makes them uncomfortable.</w:t>
      </w:r>
    </w:p>
    <w:p w14:paraId="04EC6379" w14:textId="7A12BD22" w:rsidR="00065D61" w:rsidRDefault="00065D61" w:rsidP="00194E83">
      <w:pPr>
        <w:pStyle w:val="TSB-Level1Numbers"/>
        <w:ind w:left="1389"/>
      </w:pPr>
      <w:r>
        <w:t xml:space="preserve">If any member of the school experiences difficulty in adjusting to a change of terminology, appropriate training will be arranged, and they will be encouraged to use terms that the </w:t>
      </w:r>
      <w:r w:rsidR="00047BDE">
        <w:t>i</w:t>
      </w:r>
      <w:r>
        <w:t xml:space="preserve">ndividual is comfortable with. </w:t>
      </w:r>
    </w:p>
    <w:p w14:paraId="2497A194" w14:textId="31FB0B8A" w:rsidR="00065D61" w:rsidRDefault="00065D61" w:rsidP="00194E83">
      <w:pPr>
        <w:pStyle w:val="TSB-Level1Numbers"/>
        <w:ind w:left="1389"/>
      </w:pPr>
      <w:r>
        <w:t xml:space="preserve">A list of LGBTQ+-friendly terms can be found in </w:t>
      </w:r>
      <w:hyperlink w:anchor="AppendixTitle1" w:history="1">
        <w:r w:rsidRPr="003F507F">
          <w:rPr>
            <w:rStyle w:val="Hyperlink"/>
          </w:rPr>
          <w:t>Appendix 1</w:t>
        </w:r>
      </w:hyperlink>
      <w:r>
        <w:t xml:space="preserve">. </w:t>
      </w:r>
    </w:p>
    <w:p w14:paraId="74F4C692" w14:textId="2F76F5FB" w:rsidR="00065D61" w:rsidRDefault="00065D61" w:rsidP="00194E83">
      <w:pPr>
        <w:pStyle w:val="TSB-Level1Numbers"/>
        <w:numPr>
          <w:ilvl w:val="0"/>
          <w:numId w:val="0"/>
        </w:numPr>
        <w:rPr>
          <w:b/>
        </w:rPr>
      </w:pPr>
      <w:r>
        <w:rPr>
          <w:b/>
        </w:rPr>
        <w:t xml:space="preserve">Staff training </w:t>
      </w:r>
    </w:p>
    <w:p w14:paraId="01C76A8A" w14:textId="6CFE33F8" w:rsidR="00065D61" w:rsidRDefault="00065D61" w:rsidP="00194E83">
      <w:pPr>
        <w:pStyle w:val="TSB-Level1Numbers"/>
        <w:ind w:left="1389"/>
      </w:pPr>
      <w:r>
        <w:t xml:space="preserve">All members of staff will undergo training on a </w:t>
      </w:r>
      <w:r w:rsidR="00121AAF" w:rsidRPr="00121AAF">
        <w:t>regular</w:t>
      </w:r>
      <w:r w:rsidRPr="00065D61">
        <w:rPr>
          <w:color w:val="FFD006"/>
        </w:rPr>
        <w:t xml:space="preserve"> </w:t>
      </w:r>
      <w:r w:rsidRPr="00DF2472">
        <w:t xml:space="preserve">basis </w:t>
      </w:r>
      <w:r w:rsidRPr="00211FD6">
        <w:t xml:space="preserve">through whole-staff meetings with </w:t>
      </w:r>
      <w:r w:rsidR="00DF2472" w:rsidRPr="003866E9">
        <w:t>a qualified professional</w:t>
      </w:r>
      <w:r w:rsidRPr="00DF2472">
        <w:t>, which will:</w:t>
      </w:r>
    </w:p>
    <w:p w14:paraId="59393D59" w14:textId="1544FD61" w:rsidR="00065D61" w:rsidRDefault="00065D61" w:rsidP="00211FD6">
      <w:pPr>
        <w:pStyle w:val="PolicyBullets"/>
        <w:jc w:val="both"/>
      </w:pPr>
      <w:r>
        <w:t xml:space="preserve">Ensure all staff are aware of, and comply with, current legislation and government recommendations. </w:t>
      </w:r>
    </w:p>
    <w:p w14:paraId="12B93800" w14:textId="7CCDE953" w:rsidR="00065D61" w:rsidRDefault="00065D61" w:rsidP="00211FD6">
      <w:pPr>
        <w:pStyle w:val="PolicyBullets"/>
        <w:jc w:val="both"/>
      </w:pPr>
      <w:r>
        <w:t xml:space="preserve">Ensure all staff are aware of their responsibilities and how they can support LGBTQ+ individuals. </w:t>
      </w:r>
    </w:p>
    <w:p w14:paraId="26DF50B6" w14:textId="5D3B1926" w:rsidR="00065D61" w:rsidRDefault="00065D61" w:rsidP="00211FD6">
      <w:pPr>
        <w:pStyle w:val="PolicyBullets"/>
        <w:jc w:val="both"/>
      </w:pPr>
      <w:r>
        <w:t xml:space="preserve">Provide support for teachers incorporating gender identity into the curriculum. </w:t>
      </w:r>
    </w:p>
    <w:p w14:paraId="3F40A4D7" w14:textId="42099E8F" w:rsidR="00065D61" w:rsidRDefault="00065D61" w:rsidP="00211FD6">
      <w:pPr>
        <w:pStyle w:val="PolicyBullets"/>
        <w:jc w:val="both"/>
      </w:pPr>
      <w:r>
        <w:t>Ensure that the school is aware of, and celebrates</w:t>
      </w:r>
      <w:r w:rsidR="00DC32C2">
        <w:t xml:space="preserve">, a variety of LGBTQ+ awareness days, e.g. Transgender Day of Remembrance. </w:t>
      </w:r>
    </w:p>
    <w:p w14:paraId="0614B68F" w14:textId="2AB32646" w:rsidR="00DC32C2" w:rsidRDefault="00DC32C2" w:rsidP="00211FD6">
      <w:pPr>
        <w:pStyle w:val="PolicyBullets"/>
        <w:jc w:val="both"/>
      </w:pPr>
      <w:r>
        <w:t xml:space="preserve">Provide support for teachers </w:t>
      </w:r>
      <w:r w:rsidR="00DF2472">
        <w:t>responsible for managing</w:t>
      </w:r>
      <w:r>
        <w:t xml:space="preserve"> any discrimination towards gender identity or sexual orientation. </w:t>
      </w:r>
    </w:p>
    <w:p w14:paraId="1D25B5E4" w14:textId="6822A9FC" w:rsidR="00DC32C2" w:rsidRDefault="00DC32C2" w:rsidP="00211FD6">
      <w:pPr>
        <w:pStyle w:val="PolicyBullets"/>
        <w:jc w:val="both"/>
      </w:pPr>
      <w:r>
        <w:t xml:space="preserve">Provide up-to-date information on terms, concepts ad current understandings of gender identity, gender expression, gender diversity and sexual orientation, including in children. </w:t>
      </w:r>
    </w:p>
    <w:p w14:paraId="0386204B" w14:textId="036FB32B" w:rsidR="00DC32C2" w:rsidRDefault="00DC32C2" w:rsidP="00211FD6">
      <w:pPr>
        <w:pStyle w:val="PolicyBullets"/>
        <w:jc w:val="both"/>
      </w:pPr>
      <w:r>
        <w:t xml:space="preserve">Develop appropriate strategies for communication between parents, staff members and pupils about any issues related to gender identity, gender expression and sexual orientation. </w:t>
      </w:r>
    </w:p>
    <w:p w14:paraId="315CF031" w14:textId="77777777" w:rsidR="00C13C86" w:rsidRDefault="00C13C86" w:rsidP="00F91191">
      <w:pPr>
        <w:pStyle w:val="TSB-PolicyBullets"/>
        <w:rPr>
          <w:b/>
        </w:rPr>
      </w:pPr>
    </w:p>
    <w:p w14:paraId="5D7CBE2F" w14:textId="77777777" w:rsidR="00C13C86" w:rsidRDefault="00C13C86" w:rsidP="00F91191">
      <w:pPr>
        <w:pStyle w:val="TSB-PolicyBullets"/>
        <w:rPr>
          <w:b/>
        </w:rPr>
      </w:pPr>
    </w:p>
    <w:p w14:paraId="1B27454E" w14:textId="55775174" w:rsidR="00DC32C2" w:rsidRPr="00F91191" w:rsidRDefault="00DC32C2" w:rsidP="00F91191">
      <w:pPr>
        <w:pStyle w:val="TSB-PolicyBullets"/>
        <w:rPr>
          <w:b/>
        </w:rPr>
      </w:pPr>
      <w:r w:rsidRPr="00F91191">
        <w:rPr>
          <w:b/>
        </w:rPr>
        <w:t>Sports and PE</w:t>
      </w:r>
    </w:p>
    <w:p w14:paraId="6FA22DCC" w14:textId="64F662A9" w:rsidR="00DC32C2" w:rsidRDefault="00DC32C2" w:rsidP="00194E83">
      <w:pPr>
        <w:pStyle w:val="TSB-Level1Numbers"/>
        <w:ind w:left="1389"/>
      </w:pPr>
      <w:r>
        <w:t xml:space="preserve">LGBTQ+ pupils will be encouraged to engage in PE and sports in a manner consistent with their preferred gender identity. </w:t>
      </w:r>
    </w:p>
    <w:p w14:paraId="5B33DFBC" w14:textId="5BF9CA15" w:rsidR="00DC32C2" w:rsidRDefault="00DC32C2" w:rsidP="00194E83">
      <w:pPr>
        <w:pStyle w:val="TSB-Level1Numbers"/>
        <w:ind w:left="1389"/>
      </w:pPr>
      <w:r>
        <w:t xml:space="preserve">The school will carefully manage all PE lessons to prevent any discomfort or </w:t>
      </w:r>
      <w:r w:rsidR="008E254C">
        <w:t xml:space="preserve">discrimination. </w:t>
      </w:r>
    </w:p>
    <w:p w14:paraId="4A8D915B" w14:textId="4B21FCE7" w:rsidR="002E7154" w:rsidRDefault="002E7154" w:rsidP="00194E83">
      <w:pPr>
        <w:pStyle w:val="TSB-Level1Numbers"/>
        <w:numPr>
          <w:ilvl w:val="0"/>
          <w:numId w:val="0"/>
        </w:numPr>
        <w:rPr>
          <w:b/>
        </w:rPr>
      </w:pPr>
      <w:r>
        <w:rPr>
          <w:b/>
        </w:rPr>
        <w:t xml:space="preserve">Use of toilets, changing rooms and general school environment </w:t>
      </w:r>
    </w:p>
    <w:p w14:paraId="71F00481" w14:textId="3A672B67" w:rsidR="002E7154" w:rsidRDefault="002E7154" w:rsidP="00194E83">
      <w:pPr>
        <w:pStyle w:val="TSB-Level1Numbers"/>
        <w:ind w:left="1389"/>
      </w:pPr>
      <w:r>
        <w:t xml:space="preserve">The school will ensure that </w:t>
      </w:r>
      <w:r w:rsidR="003F507F">
        <w:t>trans*</w:t>
      </w:r>
      <w:r>
        <w:t xml:space="preserve"> individuals are able to access the toilet and changing facilities </w:t>
      </w:r>
      <w:r w:rsidR="0059415D">
        <w:t>that</w:t>
      </w:r>
      <w:r>
        <w:t xml:space="preserve"> correspond with their preferred gender identity. </w:t>
      </w:r>
    </w:p>
    <w:p w14:paraId="7D16B84A" w14:textId="6F1C9964" w:rsidR="002E7154" w:rsidRDefault="002E7154" w:rsidP="00194E83">
      <w:pPr>
        <w:pStyle w:val="TSB-Level1Numbers"/>
        <w:ind w:left="1389"/>
      </w:pPr>
      <w:r>
        <w:t xml:space="preserve">The school will ensure that there are unisex toilets and changing facilities available that are accessible for all members of the school, should they wish to use them. </w:t>
      </w:r>
    </w:p>
    <w:p w14:paraId="53923549" w14:textId="6F391EAF" w:rsidR="002E7154" w:rsidRDefault="002E7154" w:rsidP="00194E83">
      <w:pPr>
        <w:pStyle w:val="TSB-Level1Numbers"/>
        <w:ind w:left="1389"/>
      </w:pPr>
      <w:r>
        <w:t xml:space="preserve">Pupils who are undergoing a transition will be </w:t>
      </w:r>
      <w:r w:rsidR="00DF2472">
        <w:t>made aware of their</w:t>
      </w:r>
      <w:r>
        <w:t xml:space="preserve"> new toilet facilities by the </w:t>
      </w:r>
      <w:r w:rsidRPr="00121AAF">
        <w:t>headteacher</w:t>
      </w:r>
      <w:r>
        <w:t xml:space="preserve">, to ensure they are familiar with their surroundings. </w:t>
      </w:r>
    </w:p>
    <w:p w14:paraId="5EA2B3DA" w14:textId="70DB0D4E" w:rsidR="002E7154" w:rsidRDefault="002E7154" w:rsidP="00194E83">
      <w:pPr>
        <w:pStyle w:val="TSB-Level1Numbers"/>
        <w:ind w:left="1389"/>
      </w:pPr>
      <w:r>
        <w:t xml:space="preserve">Staff members who are undergoing a transition will refer to the </w:t>
      </w:r>
      <w:r w:rsidRPr="00121AAF">
        <w:t>Transitioning at Work Policy</w:t>
      </w:r>
      <w:r>
        <w:t xml:space="preserve">. </w:t>
      </w:r>
    </w:p>
    <w:p w14:paraId="7593F5B9" w14:textId="21F46C29" w:rsidR="002E7154" w:rsidRDefault="002E7154" w:rsidP="00194E83">
      <w:pPr>
        <w:pStyle w:val="TSB-Level1Numbers"/>
        <w:ind w:left="1389"/>
      </w:pPr>
      <w:r w:rsidRPr="002E7154">
        <w:t xml:space="preserve">Any </w:t>
      </w:r>
      <w:r>
        <w:t>pupil</w:t>
      </w:r>
      <w:r w:rsidRPr="002E7154">
        <w:t xml:space="preserve"> who </w:t>
      </w:r>
      <w:r>
        <w:t xml:space="preserve">faces discomfort using a shared changing space will be provided with a safe and non-stigmatised alternative, such as curtains or a separate changing schedule. </w:t>
      </w:r>
    </w:p>
    <w:p w14:paraId="003E13F2" w14:textId="7D70ACEC" w:rsidR="002E7154" w:rsidRDefault="002E7154" w:rsidP="00194E83">
      <w:pPr>
        <w:pStyle w:val="TSB-Level1Numbers"/>
        <w:ind w:left="1389"/>
      </w:pPr>
      <w:r>
        <w:t xml:space="preserve">There will be designated safe spaces within the school where LGBTQ+ individuals can discuss their issues of gender and sexuality without fear of discrimination – these are located </w:t>
      </w:r>
      <w:r w:rsidR="00121AAF">
        <w:t>in the nurture room</w:t>
      </w:r>
      <w:r>
        <w:t>.</w:t>
      </w:r>
    </w:p>
    <w:p w14:paraId="603557D1" w14:textId="77777777" w:rsidR="002E7154" w:rsidRDefault="002E7154" w:rsidP="00194E83">
      <w:pPr>
        <w:pStyle w:val="TSB-Level1Numbers"/>
        <w:numPr>
          <w:ilvl w:val="0"/>
          <w:numId w:val="0"/>
        </w:numPr>
        <w:rPr>
          <w:b/>
        </w:rPr>
      </w:pPr>
      <w:r>
        <w:rPr>
          <w:b/>
        </w:rPr>
        <w:t xml:space="preserve">School uniform and regulations </w:t>
      </w:r>
    </w:p>
    <w:p w14:paraId="38E62169" w14:textId="3DD13EA8" w:rsidR="002E7154" w:rsidRDefault="00FE084B" w:rsidP="00194E83">
      <w:pPr>
        <w:pStyle w:val="TSB-Level1Numbers"/>
        <w:ind w:left="1389"/>
      </w:pPr>
      <w:r>
        <w:t xml:space="preserve">All pupils have the right to dress in accordance with their preferred gender identity within the constraints of the school’s </w:t>
      </w:r>
      <w:r w:rsidRPr="00121AAF">
        <w:t>Uniform Policy</w:t>
      </w:r>
      <w:r>
        <w:t xml:space="preserve">. </w:t>
      </w:r>
    </w:p>
    <w:p w14:paraId="65E3FC39" w14:textId="2F0D431A" w:rsidR="00FE084B" w:rsidRDefault="00696689" w:rsidP="00194E83">
      <w:pPr>
        <w:pStyle w:val="TSB-Level1Numbers"/>
        <w:ind w:left="1389"/>
      </w:pPr>
      <w:r>
        <w:t>Pupils will be encouraged to coordinate their PE kit in accordance with their preferred gender identity, where possible</w:t>
      </w:r>
      <w:r w:rsidR="00FE084B">
        <w:t xml:space="preserve">. </w:t>
      </w:r>
    </w:p>
    <w:p w14:paraId="5D5282CF" w14:textId="63A3EA86" w:rsidR="00FE084B" w:rsidRDefault="00FE084B" w:rsidP="00194E83">
      <w:pPr>
        <w:pStyle w:val="TSB-Level1Numbers"/>
        <w:ind w:left="1389"/>
      </w:pPr>
      <w:r>
        <w:t>Should a</w:t>
      </w:r>
      <w:r w:rsidR="0059415D">
        <w:t xml:space="preserve"> trans* </w:t>
      </w:r>
      <w:r>
        <w:t xml:space="preserve">pupil be required to participate in a swimming activity, sensitive consideration will be given to swimwear options, which will be discussed with the pupil beforehand. </w:t>
      </w:r>
    </w:p>
    <w:p w14:paraId="2D8EA194" w14:textId="1E9A5E00" w:rsidR="00FE084B" w:rsidRDefault="00FE084B" w:rsidP="00194E83">
      <w:pPr>
        <w:pStyle w:val="TSB-Level1Numbers"/>
        <w:ind w:left="1389"/>
      </w:pPr>
      <w:r>
        <w:t>Members of staff will</w:t>
      </w:r>
      <w:r w:rsidR="0059415D">
        <w:t xml:space="preserve">, in accordance with the </w:t>
      </w:r>
      <w:r w:rsidR="0059415D" w:rsidRPr="00121AAF">
        <w:t>Staff Code of Conduct</w:t>
      </w:r>
      <w:r w:rsidR="0059415D">
        <w:t>,</w:t>
      </w:r>
      <w:r>
        <w:t xml:space="preserve"> be encouraged to wear professional clothing that they are comfortable in – no gendered uniform policy will be implemented for staff.</w:t>
      </w:r>
    </w:p>
    <w:p w14:paraId="4B2D4C57" w14:textId="357E0CA2" w:rsidR="00FE084B" w:rsidRDefault="00FE084B" w:rsidP="00194E83">
      <w:pPr>
        <w:pStyle w:val="TSB-Level1Numbers"/>
        <w:numPr>
          <w:ilvl w:val="0"/>
          <w:numId w:val="0"/>
        </w:numPr>
        <w:rPr>
          <w:b/>
        </w:rPr>
      </w:pPr>
      <w:r>
        <w:rPr>
          <w:b/>
        </w:rPr>
        <w:t xml:space="preserve">School trips, exchanges and overnight stays </w:t>
      </w:r>
    </w:p>
    <w:p w14:paraId="465D23FE" w14:textId="1598F242" w:rsidR="00ED2924" w:rsidRDefault="005D0BAF" w:rsidP="00194E83">
      <w:pPr>
        <w:pStyle w:val="TSB-Level1Numbers"/>
        <w:ind w:left="1389"/>
      </w:pPr>
      <w:r>
        <w:t xml:space="preserve">The school will prepare </w:t>
      </w:r>
      <w:r w:rsidR="00866F2B">
        <w:t xml:space="preserve">relevant </w:t>
      </w:r>
      <w:r>
        <w:t xml:space="preserve">risk assessments prior to any trip. </w:t>
      </w:r>
      <w:r w:rsidR="00866F2B">
        <w:t>I</w:t>
      </w:r>
      <w:r w:rsidR="00ED2924">
        <w:t xml:space="preserve">dentified </w:t>
      </w:r>
      <w:r w:rsidR="00EE7E6D">
        <w:t>risks</w:t>
      </w:r>
      <w:r w:rsidR="00696689">
        <w:t xml:space="preserve"> to health or wellbeing</w:t>
      </w:r>
      <w:r w:rsidR="00EE7E6D">
        <w:t xml:space="preserve"> </w:t>
      </w:r>
      <w:r w:rsidR="00ED2924">
        <w:t xml:space="preserve">will be discussed with the </w:t>
      </w:r>
      <w:r w:rsidR="00006453">
        <w:t>LGBTQ+</w:t>
      </w:r>
      <w:r w:rsidR="00ED2924">
        <w:t xml:space="preserve"> </w:t>
      </w:r>
      <w:r w:rsidR="000E1EE8">
        <w:t>pupil</w:t>
      </w:r>
      <w:r w:rsidR="00ED2924">
        <w:t xml:space="preserve">, </w:t>
      </w:r>
      <w:r w:rsidR="00ED2924" w:rsidRPr="00121AAF">
        <w:t>head</w:t>
      </w:r>
      <w:r w:rsidR="00C13C86">
        <w:t xml:space="preserve"> </w:t>
      </w:r>
      <w:r w:rsidR="00ED2924" w:rsidRPr="00121AAF">
        <w:t>teacher</w:t>
      </w:r>
      <w:r w:rsidR="00866F2B" w:rsidRPr="00866F2B">
        <w:rPr>
          <w:bCs/>
        </w:rPr>
        <w:t xml:space="preserve">, to establish any </w:t>
      </w:r>
      <w:r w:rsidR="0037013A">
        <w:rPr>
          <w:bCs/>
        </w:rPr>
        <w:t>necessary</w:t>
      </w:r>
      <w:r w:rsidR="00866F2B" w:rsidRPr="00866F2B">
        <w:rPr>
          <w:bCs/>
        </w:rPr>
        <w:t xml:space="preserve"> measures </w:t>
      </w:r>
      <w:r w:rsidR="00866F2B">
        <w:rPr>
          <w:bCs/>
        </w:rPr>
        <w:t>or</w:t>
      </w:r>
      <w:r w:rsidR="00866F2B" w:rsidRPr="00866F2B">
        <w:rPr>
          <w:bCs/>
        </w:rPr>
        <w:t xml:space="preserve"> adjustments to </w:t>
      </w:r>
      <w:r w:rsidR="0037013A">
        <w:rPr>
          <w:bCs/>
        </w:rPr>
        <w:t>accommodate for</w:t>
      </w:r>
      <w:r w:rsidR="00866F2B" w:rsidRPr="00866F2B">
        <w:rPr>
          <w:bCs/>
        </w:rPr>
        <w:t xml:space="preserve"> the pupil</w:t>
      </w:r>
      <w:r w:rsidR="00696689">
        <w:rPr>
          <w:bCs/>
        </w:rPr>
        <w:t>’s needs</w:t>
      </w:r>
      <w:r w:rsidR="00ED2924" w:rsidRPr="00866F2B">
        <w:rPr>
          <w:bCs/>
        </w:rPr>
        <w:t>.</w:t>
      </w:r>
      <w:r w:rsidR="000E1EE8" w:rsidRPr="00866F2B">
        <w:t xml:space="preserve"> </w:t>
      </w:r>
      <w:r w:rsidR="000E1EE8">
        <w:t xml:space="preserve">Parents will also be invited to join discussions </w:t>
      </w:r>
      <w:r w:rsidR="0037013A">
        <w:t>if</w:t>
      </w:r>
      <w:r w:rsidR="000E1EE8">
        <w:t xml:space="preserve"> appropriate.</w:t>
      </w:r>
      <w:r w:rsidR="00ED2924">
        <w:t xml:space="preserve"> </w:t>
      </w:r>
    </w:p>
    <w:p w14:paraId="4C4EF791" w14:textId="698C08F8" w:rsidR="000E1EE8" w:rsidRDefault="0037013A" w:rsidP="00194E83">
      <w:pPr>
        <w:pStyle w:val="TSB-Level1Numbers"/>
        <w:ind w:left="1389"/>
      </w:pPr>
      <w:r>
        <w:t>The</w:t>
      </w:r>
      <w:r w:rsidR="000E1EE8">
        <w:t xml:space="preserve"> school will </w:t>
      </w:r>
      <w:r w:rsidR="0045524E">
        <w:t>communicate</w:t>
      </w:r>
      <w:r w:rsidR="000E1EE8">
        <w:t xml:space="preserve"> with LGBTQ+ pupils to assign a</w:t>
      </w:r>
      <w:r w:rsidR="00121AAF">
        <w:t>n</w:t>
      </w:r>
      <w:r w:rsidR="000E1EE8">
        <w:t xml:space="preserve"> </w:t>
      </w:r>
      <w:r w:rsidR="00121AAF" w:rsidRPr="00911371">
        <w:rPr>
          <w:bCs/>
        </w:rPr>
        <w:t>appropriate member of staff</w:t>
      </w:r>
      <w:r w:rsidR="000E1EE8" w:rsidRPr="00911371">
        <w:t xml:space="preserve"> </w:t>
      </w:r>
      <w:r w:rsidR="000E1EE8">
        <w:t xml:space="preserve">where required. If the pupil wishes, they will meet with </w:t>
      </w:r>
      <w:r w:rsidR="0045524E">
        <w:t>the</w:t>
      </w:r>
      <w:r w:rsidR="00696689">
        <w:t xml:space="preserve">m prior </w:t>
      </w:r>
      <w:r w:rsidR="000E1EE8">
        <w:t xml:space="preserve">to the trip to address any </w:t>
      </w:r>
      <w:r>
        <w:t>concerns they may have</w:t>
      </w:r>
      <w:r w:rsidR="000E1EE8">
        <w:t>.</w:t>
      </w:r>
    </w:p>
    <w:p w14:paraId="41B17883" w14:textId="2E59717E" w:rsidR="00097267" w:rsidRDefault="00097267" w:rsidP="000E1EE8">
      <w:pPr>
        <w:pStyle w:val="TSB-Level1Numbers"/>
        <w:ind w:left="1389"/>
      </w:pPr>
      <w:r>
        <w:t xml:space="preserve">The school will assess </w:t>
      </w:r>
      <w:r w:rsidR="00DA236C">
        <w:t xml:space="preserve">the </w:t>
      </w:r>
      <w:r>
        <w:t>toilets and washing facilities</w:t>
      </w:r>
      <w:r w:rsidR="00DA236C">
        <w:t xml:space="preserve"> available</w:t>
      </w:r>
      <w:r>
        <w:t xml:space="preserve"> on a case-by-case basis to accommodate for trans* pupils</w:t>
      </w:r>
      <w:r w:rsidR="00C73C95">
        <w:t>’</w:t>
      </w:r>
      <w:r w:rsidR="00696689">
        <w:t xml:space="preserve"> needs</w:t>
      </w:r>
      <w:r>
        <w:t>.</w:t>
      </w:r>
    </w:p>
    <w:p w14:paraId="415008CD" w14:textId="3B344D02" w:rsidR="006F4466" w:rsidRDefault="006F4466" w:rsidP="006F4466">
      <w:pPr>
        <w:pStyle w:val="TSB-Level1Numbers"/>
        <w:ind w:left="1389"/>
      </w:pPr>
      <w:r>
        <w:t>Before any trip, staff will establish</w:t>
      </w:r>
      <w:r w:rsidR="00696689">
        <w:t xml:space="preserve"> with pupils</w:t>
      </w:r>
      <w:r>
        <w:t xml:space="preserve"> their expectations concerning how pupils support, treat and include each other, regardless of sexual orientation or gender identity. </w:t>
      </w:r>
    </w:p>
    <w:p w14:paraId="5D134AC3" w14:textId="4DC0410A" w:rsidR="00097267" w:rsidRDefault="007B0BE1" w:rsidP="000E1EE8">
      <w:pPr>
        <w:pStyle w:val="TSB-Level1Numbers"/>
        <w:ind w:left="1389"/>
      </w:pPr>
      <w:r>
        <w:t>The school will ensure that any kit lists will be gender neutral.</w:t>
      </w:r>
    </w:p>
    <w:p w14:paraId="4EEDF50A" w14:textId="7D2BCD41" w:rsidR="00AD7212" w:rsidRDefault="00AD7212" w:rsidP="000E1EE8">
      <w:pPr>
        <w:pStyle w:val="TSB-Level1Numbers"/>
        <w:ind w:left="1389"/>
      </w:pPr>
      <w:r>
        <w:t xml:space="preserve">The school will discuss participation in physical activities with LGBTQ+ pupils prior to a trip. Parents will also be invited to join discussions where appropriate. If the pupil cannot or does not want to participate, the school will make alternative arrangements where possible. </w:t>
      </w:r>
    </w:p>
    <w:p w14:paraId="4AD99AA2" w14:textId="77777777" w:rsidR="00AD7212" w:rsidRDefault="00AD7212" w:rsidP="000E1EE8">
      <w:pPr>
        <w:pStyle w:val="TSB-Level1Numbers"/>
        <w:ind w:left="1389"/>
      </w:pPr>
      <w:r>
        <w:t>The following steps will be taken prior to residential trips:</w:t>
      </w:r>
    </w:p>
    <w:p w14:paraId="4C52BB0A" w14:textId="5809BC9A" w:rsidR="00AD7212" w:rsidRDefault="00AD7212" w:rsidP="00C7710F">
      <w:pPr>
        <w:pStyle w:val="TSB-Level1Numbers"/>
        <w:numPr>
          <w:ilvl w:val="0"/>
          <w:numId w:val="34"/>
        </w:numPr>
      </w:pPr>
      <w:r>
        <w:t>The school will consider the general hygiene needs of trans* pupils</w:t>
      </w:r>
      <w:r w:rsidR="00696689">
        <w:t>, including washing and reusing binders</w:t>
      </w:r>
      <w:r w:rsidR="00331AA9">
        <w:t xml:space="preserve">. </w:t>
      </w:r>
    </w:p>
    <w:p w14:paraId="01EDAD5E" w14:textId="27929802" w:rsidR="000E1EE8" w:rsidRDefault="00ED2924" w:rsidP="00C7710F">
      <w:pPr>
        <w:pStyle w:val="TSB-Level1Numbers"/>
        <w:numPr>
          <w:ilvl w:val="0"/>
          <w:numId w:val="34"/>
        </w:numPr>
      </w:pPr>
      <w:r>
        <w:t xml:space="preserve">Sleeping arrangements </w:t>
      </w:r>
      <w:r w:rsidR="006F4466">
        <w:t>will be established by</w:t>
      </w:r>
      <w:r>
        <w:t xml:space="preserve"> </w:t>
      </w:r>
      <w:r w:rsidR="00AD7212">
        <w:t>t</w:t>
      </w:r>
      <w:r w:rsidR="00006453">
        <w:t>rans*</w:t>
      </w:r>
      <w:r>
        <w:t xml:space="preserve"> </w:t>
      </w:r>
      <w:r w:rsidR="000E1EE8">
        <w:t>pupils</w:t>
      </w:r>
      <w:r>
        <w:t xml:space="preserve">, </w:t>
      </w:r>
      <w:r w:rsidR="007A2A68">
        <w:t xml:space="preserve">the </w:t>
      </w:r>
      <w:r w:rsidRPr="00121AAF">
        <w:t>head</w:t>
      </w:r>
      <w:r w:rsidR="00C13C86">
        <w:t xml:space="preserve"> </w:t>
      </w:r>
      <w:r w:rsidRPr="00121AAF">
        <w:t>teacher</w:t>
      </w:r>
      <w:r w:rsidRPr="00ED2924">
        <w:rPr>
          <w:color w:val="FFD006"/>
        </w:rPr>
        <w:t xml:space="preserve"> </w:t>
      </w:r>
      <w:r>
        <w:t>and</w:t>
      </w:r>
      <w:r w:rsidR="007A2A68">
        <w:t xml:space="preserve"> the</w:t>
      </w:r>
      <w:r>
        <w:t xml:space="preserve"> </w:t>
      </w:r>
      <w:r w:rsidR="00121AAF" w:rsidRPr="00121AAF">
        <w:t>nominated member of staff</w:t>
      </w:r>
      <w:r w:rsidR="00384258" w:rsidRPr="00121AAF">
        <w:t>,</w:t>
      </w:r>
      <w:r w:rsidR="00384258">
        <w:t xml:space="preserve"> with all parents being informed in advance of the trip</w:t>
      </w:r>
      <w:r w:rsidR="00164B0E">
        <w:t>.</w:t>
      </w:r>
      <w:r w:rsidR="00164B0E" w:rsidRPr="00164B0E">
        <w:t xml:space="preserve"> </w:t>
      </w:r>
      <w:r w:rsidR="00164B0E">
        <w:t xml:space="preserve">Wherever possible, the school will ensure trans* pupils are able to sleep in </w:t>
      </w:r>
      <w:r w:rsidR="00696689">
        <w:t xml:space="preserve">rooms </w:t>
      </w:r>
      <w:r w:rsidR="00164B0E">
        <w:t>appropriate to their gender identity. In the event where pupils may not feel comfortable doing this, the school will provide alternative sleeping and living arrangements.</w:t>
      </w:r>
    </w:p>
    <w:p w14:paraId="00175218" w14:textId="769978EE" w:rsidR="00ED2924" w:rsidRDefault="00ED2924" w:rsidP="00194E83">
      <w:pPr>
        <w:pStyle w:val="TSB-Level1Numbers"/>
        <w:numPr>
          <w:ilvl w:val="0"/>
          <w:numId w:val="0"/>
        </w:numPr>
        <w:rPr>
          <w:b/>
        </w:rPr>
      </w:pPr>
      <w:r>
        <w:rPr>
          <w:b/>
        </w:rPr>
        <w:t xml:space="preserve">Changing names and gender on documents </w:t>
      </w:r>
    </w:p>
    <w:p w14:paraId="4B409BAB" w14:textId="60E0783D" w:rsidR="00ED2924" w:rsidRDefault="00ED2924" w:rsidP="00194E83">
      <w:pPr>
        <w:pStyle w:val="TSB-Level1Numbers"/>
        <w:ind w:left="1389"/>
      </w:pPr>
      <w:r>
        <w:t>The school cannot change the name or gender of an individual on any official documents, e.g. payslips or exam papers, until legal confirmation of the change has been provided to the school</w:t>
      </w:r>
      <w:r w:rsidR="00006453">
        <w:t>.</w:t>
      </w:r>
      <w:r>
        <w:t xml:space="preserve"> </w:t>
      </w:r>
    </w:p>
    <w:p w14:paraId="12C4AEB4" w14:textId="4D5F6FEB" w:rsidR="00ED2924" w:rsidRDefault="00ED2924" w:rsidP="00194E83">
      <w:pPr>
        <w:pStyle w:val="TSB-Level1Numbers"/>
        <w:ind w:left="1389"/>
      </w:pPr>
      <w:r>
        <w:t xml:space="preserve">On unofficial documents, e.g. registers, </w:t>
      </w:r>
      <w:r w:rsidR="00E141C5">
        <w:t xml:space="preserve">the school will use individuals’ preferred names. </w:t>
      </w:r>
    </w:p>
    <w:p w14:paraId="729A492A" w14:textId="38F59CE3" w:rsidR="00006453" w:rsidRPr="00006453" w:rsidRDefault="00006453" w:rsidP="00194E83">
      <w:pPr>
        <w:pStyle w:val="TSB-Level1Numbers"/>
        <w:ind w:left="1389"/>
      </w:pPr>
      <w:r>
        <w:t>Upon receipt</w:t>
      </w:r>
      <w:r w:rsidR="00FC34F8">
        <w:t xml:space="preserve"> of</w:t>
      </w:r>
      <w:r>
        <w:t xml:space="preserve"> legal confirmation, e.g. a new passport, the school will change the name of a trans* individual on official school documents. </w:t>
      </w:r>
    </w:p>
    <w:p w14:paraId="5DEEE859" w14:textId="0F4F889E" w:rsidR="00FC34F8" w:rsidRDefault="00F74CF9" w:rsidP="00194E83">
      <w:pPr>
        <w:pStyle w:val="TSB-Level1Numbers"/>
        <w:ind w:left="1389"/>
      </w:pPr>
      <w:r>
        <w:t xml:space="preserve">The </w:t>
      </w:r>
      <w:r w:rsidRPr="00911371">
        <w:t>headteacher</w:t>
      </w:r>
      <w:r w:rsidRPr="00B26F5D">
        <w:rPr>
          <w:color w:val="FFD006"/>
        </w:rPr>
        <w:t xml:space="preserve"> </w:t>
      </w:r>
      <w:r>
        <w:t xml:space="preserve">will hold a discussion with the trans* individual as to how they would like to notify others about their preferred name and gender. </w:t>
      </w:r>
    </w:p>
    <w:p w14:paraId="3436C605" w14:textId="73A7FCB9" w:rsidR="00F74CF9" w:rsidRDefault="00F74CF9" w:rsidP="00194E83">
      <w:pPr>
        <w:pStyle w:val="TSB-Level1Numbers"/>
        <w:ind w:left="1389"/>
      </w:pPr>
      <w:r>
        <w:t>At no point will any member of staff disclose information regarding an LGBTQ+ person’s gender identity, gender expression or sexuality, unless instructed to do so</w:t>
      </w:r>
      <w:r w:rsidR="001D5BAF">
        <w:t xml:space="preserve"> by the individual, or in the interest of their safety</w:t>
      </w:r>
      <w:r>
        <w:t xml:space="preserve">. </w:t>
      </w:r>
    </w:p>
    <w:p w14:paraId="2AA6B77E" w14:textId="3D3B652D" w:rsidR="00F74CF9" w:rsidRDefault="00F74CF9" w:rsidP="00194E83">
      <w:pPr>
        <w:pStyle w:val="TSB-Level1Numbers"/>
        <w:ind w:left="1389"/>
      </w:pPr>
      <w:r>
        <w:t xml:space="preserve">The school will do everything it can to ensure LGBTQ+ individuals feel safe and welcome at the school.  </w:t>
      </w:r>
    </w:p>
    <w:p w14:paraId="2AA53123" w14:textId="3EEE3B54" w:rsidR="00F74CF9" w:rsidRDefault="00F74CF9" w:rsidP="00194E83">
      <w:pPr>
        <w:pStyle w:val="TSB-Level1Numbers"/>
        <w:numPr>
          <w:ilvl w:val="0"/>
          <w:numId w:val="0"/>
        </w:numPr>
        <w:rPr>
          <w:b/>
        </w:rPr>
      </w:pPr>
      <w:r>
        <w:rPr>
          <w:b/>
        </w:rPr>
        <w:t xml:space="preserve">Local community </w:t>
      </w:r>
    </w:p>
    <w:p w14:paraId="5677AC9F" w14:textId="785E92A6" w:rsidR="00B26F5D" w:rsidRDefault="00B26F5D" w:rsidP="00194E83">
      <w:pPr>
        <w:pStyle w:val="TSB-Level1Numbers"/>
      </w:pPr>
      <w:r>
        <w:t xml:space="preserve">The school recognises the need for support out of the school environment and will encourage every LGBTQ+ individual </w:t>
      </w:r>
      <w:r w:rsidR="006E1555">
        <w:t xml:space="preserve">to become involved in an LGBTQ+ group/support network. </w:t>
      </w:r>
    </w:p>
    <w:p w14:paraId="5F2CF00D" w14:textId="3DDE49E3" w:rsidR="006E1555" w:rsidRDefault="006E1555" w:rsidP="00194E83">
      <w:pPr>
        <w:pStyle w:val="TSB-Level1Numbers"/>
      </w:pPr>
      <w:r>
        <w:t xml:space="preserve">The details of the LGBTQ+ groups/support networks </w:t>
      </w:r>
      <w:r w:rsidR="00417510">
        <w:t xml:space="preserve">will </w:t>
      </w:r>
      <w:r>
        <w:t xml:space="preserve">be </w:t>
      </w:r>
      <w:r w:rsidR="00384258">
        <w:t xml:space="preserve">shared </w:t>
      </w:r>
      <w:r>
        <w:t xml:space="preserve">with the </w:t>
      </w:r>
      <w:r w:rsidRPr="00911371">
        <w:t>head</w:t>
      </w:r>
      <w:r w:rsidR="00C13C86">
        <w:t xml:space="preserve"> </w:t>
      </w:r>
      <w:r w:rsidRPr="00911371">
        <w:t>teacher</w:t>
      </w:r>
      <w:r>
        <w:t xml:space="preserve">. </w:t>
      </w:r>
    </w:p>
    <w:p w14:paraId="370BA2CF" w14:textId="56232223" w:rsidR="006E1555" w:rsidRDefault="006E1555" w:rsidP="00194E83">
      <w:pPr>
        <w:pStyle w:val="TSB-Level1Numbers"/>
        <w:numPr>
          <w:ilvl w:val="0"/>
          <w:numId w:val="0"/>
        </w:numPr>
        <w:rPr>
          <w:b/>
        </w:rPr>
      </w:pPr>
      <w:r>
        <w:rPr>
          <w:b/>
        </w:rPr>
        <w:t xml:space="preserve">Changing schools </w:t>
      </w:r>
    </w:p>
    <w:p w14:paraId="1CE17F25" w14:textId="37BCE47C" w:rsidR="006E1555" w:rsidRDefault="006E1555" w:rsidP="00194E83">
      <w:pPr>
        <w:pStyle w:val="TSB-Level1Numbers"/>
      </w:pPr>
      <w:r>
        <w:t xml:space="preserve">The school will employ effective communication when an LGBTQ+ pupil is changing schools. </w:t>
      </w:r>
    </w:p>
    <w:p w14:paraId="64964907" w14:textId="105184CE" w:rsidR="006E1555" w:rsidRDefault="006E1555" w:rsidP="00194E83">
      <w:pPr>
        <w:pStyle w:val="TSB-Level1Numbers"/>
      </w:pPr>
      <w:r>
        <w:t xml:space="preserve">The LGBTQ+ pupil will be referred to the new school’s support team to ensure their wishes are accommodated for, and they can raise any concerns. </w:t>
      </w:r>
    </w:p>
    <w:p w14:paraId="22608ACF" w14:textId="382F7757" w:rsidR="006E1555" w:rsidRDefault="006E1555" w:rsidP="00194E83">
      <w:pPr>
        <w:pStyle w:val="TSB-Level1Numbers"/>
      </w:pPr>
      <w:r>
        <w:t xml:space="preserve">The school will ensure that the new school works closely with the LGBTQ+ </w:t>
      </w:r>
      <w:r w:rsidR="00581861">
        <w:t xml:space="preserve">pupil and their family to establish and implement their wishes around confidentiality and adjustments. </w:t>
      </w:r>
    </w:p>
    <w:p w14:paraId="10020BF1" w14:textId="39C4FF6B" w:rsidR="00581861" w:rsidRDefault="00581861" w:rsidP="00194E83">
      <w:pPr>
        <w:pStyle w:val="Heading10"/>
      </w:pPr>
      <w:bookmarkStart w:id="21" w:name="_Transition_plans"/>
      <w:bookmarkEnd w:id="21"/>
      <w:r>
        <w:t xml:space="preserve">Transition plans </w:t>
      </w:r>
    </w:p>
    <w:p w14:paraId="558785DC" w14:textId="605BA41C" w:rsidR="00581861" w:rsidRDefault="00B606F2" w:rsidP="00194E83">
      <w:pPr>
        <w:pStyle w:val="TSB-Level1Numbers"/>
      </w:pPr>
      <w:r>
        <w:t xml:space="preserve">When a trans* individual discloses that they wish to attend the school in their preferred gender identity, the school will put a transition plan in place to support the individual. </w:t>
      </w:r>
    </w:p>
    <w:p w14:paraId="58697439" w14:textId="13C5560B" w:rsidR="00B606F2" w:rsidRDefault="00B606F2" w:rsidP="00194E83">
      <w:pPr>
        <w:pStyle w:val="TSB-Level1Numbers"/>
      </w:pPr>
      <w:r>
        <w:t xml:space="preserve">For pupils, the transition plan will be created by the </w:t>
      </w:r>
      <w:r w:rsidRPr="00E21065">
        <w:t>head</w:t>
      </w:r>
      <w:r w:rsidR="00C13C86">
        <w:t xml:space="preserve"> </w:t>
      </w:r>
      <w:r w:rsidRPr="00E21065">
        <w:t>teacher</w:t>
      </w:r>
      <w:r>
        <w:t xml:space="preserve">, in conjunction with the pupil and their parents. If preferred, the pupil may request that their parents are not involved. </w:t>
      </w:r>
    </w:p>
    <w:p w14:paraId="4C277082" w14:textId="5D712992" w:rsidR="00B606F2" w:rsidRDefault="00B606F2" w:rsidP="00194E83">
      <w:pPr>
        <w:pStyle w:val="TSB-Level1Numbers"/>
      </w:pPr>
      <w:r>
        <w:t xml:space="preserve">The school will seek support from external, professional advisors when devising the transition plan, if necessary. </w:t>
      </w:r>
    </w:p>
    <w:p w14:paraId="42AAB9C8" w14:textId="286B3E91" w:rsidR="00B606F2" w:rsidRDefault="00B606F2" w:rsidP="00194E83">
      <w:pPr>
        <w:pStyle w:val="TSB-Level1Numbers"/>
      </w:pPr>
      <w:r>
        <w:t xml:space="preserve">Pupils’ transition plans will include the following items: </w:t>
      </w:r>
    </w:p>
    <w:p w14:paraId="666A6283" w14:textId="10C9B142" w:rsidR="00B606F2" w:rsidRPr="00C73C95" w:rsidRDefault="00B606F2">
      <w:pPr>
        <w:pStyle w:val="PolicyBullets"/>
        <w:jc w:val="both"/>
      </w:pPr>
      <w:r>
        <w:t xml:space="preserve">How the plan employs relevant school policies and procedures – in particular the school’s </w:t>
      </w:r>
      <w:r w:rsidRPr="00E21065">
        <w:t>Anti-Bulling Policy, Pupil Code of Conduct and Behavioural Policy</w:t>
      </w:r>
    </w:p>
    <w:p w14:paraId="24A1F0AB" w14:textId="07FC8283" w:rsidR="00384258" w:rsidRDefault="00384258" w:rsidP="00C73C95">
      <w:pPr>
        <w:pStyle w:val="PolicyBullets"/>
        <w:jc w:val="both"/>
      </w:pPr>
      <w:r>
        <w:t xml:space="preserve">Procedures for each stage of the pupil’s transition, including a time frame for each aspect of transition and the support required, to ensure they are happy with the school environment. </w:t>
      </w:r>
    </w:p>
    <w:p w14:paraId="1E3EC794" w14:textId="313022CA" w:rsidR="000325A3" w:rsidRDefault="00B606F2" w:rsidP="00C73C95">
      <w:pPr>
        <w:pStyle w:val="PolicyBullets"/>
        <w:jc w:val="both"/>
      </w:pPr>
      <w:r>
        <w:t xml:space="preserve">How the pupil </w:t>
      </w:r>
      <w:r w:rsidR="008050BF">
        <w:t>wants</w:t>
      </w:r>
      <w:r>
        <w:t xml:space="preserve"> their transition to be communicated to the school community – particular consideration will be given to preventing </w:t>
      </w:r>
      <w:r w:rsidR="000325A3">
        <w:t xml:space="preserve">transphobic bullying and ensuring a positive culture is created </w:t>
      </w:r>
    </w:p>
    <w:p w14:paraId="2118A30D" w14:textId="77777777" w:rsidR="000325A3" w:rsidRDefault="000325A3" w:rsidP="00C73C95">
      <w:pPr>
        <w:pStyle w:val="PolicyBullets"/>
        <w:jc w:val="both"/>
      </w:pPr>
      <w:r>
        <w:t xml:space="preserve">Whether it is necessary to communicate the pupil’s transition to parents of other pupils at the school </w:t>
      </w:r>
    </w:p>
    <w:p w14:paraId="28A68925" w14:textId="77777777" w:rsidR="000325A3" w:rsidRDefault="000325A3" w:rsidP="00C73C95">
      <w:pPr>
        <w:pStyle w:val="PolicyBullets"/>
        <w:jc w:val="both"/>
      </w:pPr>
      <w:r>
        <w:t xml:space="preserve">The date of the transition as identified by the pupil – this is the first day of the gender presentation, pronoun usage and name </w:t>
      </w:r>
    </w:p>
    <w:p w14:paraId="2A4AA137" w14:textId="77777777" w:rsidR="000325A3" w:rsidRDefault="000325A3" w:rsidP="00C73C95">
      <w:pPr>
        <w:pStyle w:val="PolicyBullets"/>
        <w:jc w:val="both"/>
      </w:pPr>
      <w:r>
        <w:t xml:space="preserve">The pupil’s wishes for use of toilet and changing facilities </w:t>
      </w:r>
    </w:p>
    <w:p w14:paraId="1117F319" w14:textId="7F6F84F4" w:rsidR="000325A3" w:rsidRDefault="000325A3" w:rsidP="00C73C95">
      <w:pPr>
        <w:pStyle w:val="PolicyBullets"/>
        <w:jc w:val="both"/>
      </w:pPr>
      <w:r>
        <w:t xml:space="preserve">The processes </w:t>
      </w:r>
      <w:r w:rsidR="008050BF">
        <w:t>that will</w:t>
      </w:r>
      <w:r>
        <w:t xml:space="preserve"> ensure the pupil’s preferred pronoun and name will be in place on required documents on the date of their transition </w:t>
      </w:r>
    </w:p>
    <w:p w14:paraId="2D2648B0" w14:textId="77777777" w:rsidR="000325A3" w:rsidRDefault="000325A3" w:rsidP="00C73C95">
      <w:pPr>
        <w:pStyle w:val="PolicyBullets"/>
        <w:jc w:val="both"/>
      </w:pPr>
      <w:r>
        <w:t xml:space="preserve">Any arrangements for additional staff and pupil training </w:t>
      </w:r>
    </w:p>
    <w:p w14:paraId="0F8EE363" w14:textId="22A184A3" w:rsidR="000325A3" w:rsidRDefault="000325A3" w:rsidP="00411099">
      <w:pPr>
        <w:pStyle w:val="PolicyBullets"/>
        <w:spacing w:before="240" w:after="240"/>
        <w:jc w:val="both"/>
      </w:pPr>
      <w:r>
        <w:t xml:space="preserve">If relevant, how the </w:t>
      </w:r>
      <w:r w:rsidR="008050BF" w:rsidRPr="00E21065">
        <w:t>Uniform Policy</w:t>
      </w:r>
      <w:r w:rsidRPr="00E21065">
        <w:t xml:space="preserve"> </w:t>
      </w:r>
      <w:r>
        <w:t xml:space="preserve">will be adhered to </w:t>
      </w:r>
    </w:p>
    <w:p w14:paraId="354C0D67" w14:textId="29A5BFD1" w:rsidR="00B606F2" w:rsidRDefault="000325A3" w:rsidP="00194E83">
      <w:pPr>
        <w:pStyle w:val="Heading10"/>
      </w:pPr>
      <w:bookmarkStart w:id="22" w:name="_Prejudicial_bullying"/>
      <w:bookmarkEnd w:id="22"/>
      <w:r>
        <w:t>Prejudic</w:t>
      </w:r>
      <w:r w:rsidR="000A4448">
        <w:t>ial</w:t>
      </w:r>
      <w:r>
        <w:t xml:space="preserve"> bullying </w:t>
      </w:r>
      <w:r w:rsidR="00B606F2">
        <w:t xml:space="preserve"> </w:t>
      </w:r>
    </w:p>
    <w:p w14:paraId="34A21C89" w14:textId="77777777" w:rsidR="004173E9" w:rsidRDefault="004173E9" w:rsidP="004173E9">
      <w:pPr>
        <w:pStyle w:val="TSB-Level1Numbers"/>
      </w:pPr>
      <w:r w:rsidRPr="00541534">
        <w:t>“</w:t>
      </w:r>
      <w:r w:rsidRPr="00541534">
        <w:rPr>
          <w:b/>
        </w:rPr>
        <w:t>Transphobia</w:t>
      </w:r>
      <w:r w:rsidRPr="00541534">
        <w:t>” refers to is an irrational fear, hatred or abuse of trans</w:t>
      </w:r>
      <w:r w:rsidRPr="007B24EE">
        <w:t>* individuals</w:t>
      </w:r>
      <w:r>
        <w:t>,</w:t>
      </w:r>
      <w:r w:rsidRPr="007B24EE">
        <w:t xml:space="preserve"> which is based on actual or perceived gender identity. Any individual who is described as being transphobic may deliberately and directly harass or disrespect someone who is trans*, e.g. by purposely using the incorrect pronoun. Transphobic incidents are often emotionally harmful and must be dealt with as seriously as other bullying incidents. All transphobic incidents should be centred on supporting the victim and managing any future transphobic behaviour.</w:t>
      </w:r>
      <w:r>
        <w:t xml:space="preserve"> </w:t>
      </w:r>
    </w:p>
    <w:p w14:paraId="4A2D8631" w14:textId="77777777" w:rsidR="004173E9" w:rsidRPr="007B24EE" w:rsidRDefault="004173E9" w:rsidP="004173E9">
      <w:pPr>
        <w:pStyle w:val="TSB-Level1Numbers"/>
        <w:ind w:left="1424" w:hanging="431"/>
      </w:pPr>
      <w:r>
        <w:t>“</w:t>
      </w:r>
      <w:r w:rsidRPr="007B24EE">
        <w:rPr>
          <w:b/>
        </w:rPr>
        <w:t>Homophobia</w:t>
      </w:r>
      <w:r>
        <w:t xml:space="preserve">” refers to </w:t>
      </w:r>
      <w:r w:rsidRPr="007B24EE">
        <w:t>an irrational fear, hatred or abuse of an LGBT</w:t>
      </w:r>
      <w:r>
        <w:t>Q+</w:t>
      </w:r>
      <w:r w:rsidRPr="007B24EE">
        <w:t xml:space="preserve"> individual. Similar to transphobic bullying, homophobic bullying involves another individual who may deliberately and directly harass or disrespect someone who is an LGBT</w:t>
      </w:r>
      <w:r>
        <w:t>Q+</w:t>
      </w:r>
      <w:r w:rsidRPr="007B24EE">
        <w:t xml:space="preserve"> individual. Homophobic bullying is often based on an actual or perceived sexual orientation. </w:t>
      </w:r>
    </w:p>
    <w:p w14:paraId="4F81D825" w14:textId="1B22A0DB" w:rsidR="004173E9" w:rsidRDefault="004173E9" w:rsidP="004173E9">
      <w:pPr>
        <w:pStyle w:val="TSB-Level1Numbers"/>
      </w:pPr>
      <w:r>
        <w:t>“</w:t>
      </w:r>
      <w:r>
        <w:rPr>
          <w:b/>
        </w:rPr>
        <w:t>Biphobia</w:t>
      </w:r>
      <w:r>
        <w:t xml:space="preserve">” refers to an irrational fear, hatred or abuse of an individual who identifies as bisexual. </w:t>
      </w:r>
      <w:r w:rsidRPr="007B24EE">
        <w:t>Bisexual</w:t>
      </w:r>
      <w:r>
        <w:t xml:space="preserve"> people </w:t>
      </w:r>
      <w:r w:rsidR="00CA04C0">
        <w:t>may face stigmati</w:t>
      </w:r>
      <w:r w:rsidR="00411099">
        <w:t>s</w:t>
      </w:r>
      <w:r w:rsidR="00CA04C0">
        <w:t>ation and invalidation in the forms of</w:t>
      </w:r>
      <w:r w:rsidRPr="007B24EE">
        <w:t xml:space="preserve"> bullying from both </w:t>
      </w:r>
      <w:r>
        <w:t>heterosexual</w:t>
      </w:r>
      <w:r w:rsidRPr="007B24EE">
        <w:t xml:space="preserve"> and homosexual</w:t>
      </w:r>
      <w:r>
        <w:t xml:space="preserve"> people. Biphobia is often based on an actual or perceived sexual orientation. The biphobia sentiment can often be that bisexual individuals are “confused” or “going through a phase”. </w:t>
      </w:r>
    </w:p>
    <w:p w14:paraId="434DF52F" w14:textId="77777777" w:rsidR="004173E9" w:rsidRPr="00AA4D03" w:rsidRDefault="004173E9" w:rsidP="004173E9">
      <w:pPr>
        <w:pStyle w:val="TSB-Level1Numbers"/>
      </w:pPr>
      <w:r w:rsidRPr="00AA4D03">
        <w:t>The school will not tolerate prejudice-related bullying of any description.</w:t>
      </w:r>
      <w:r w:rsidRPr="00AA4D03">
        <w:rPr>
          <w:b/>
        </w:rPr>
        <w:t xml:space="preserve"> </w:t>
      </w:r>
    </w:p>
    <w:p w14:paraId="0A81E7B1" w14:textId="14EBB911" w:rsidR="004173E9" w:rsidRDefault="004173E9" w:rsidP="004173E9">
      <w:pPr>
        <w:pStyle w:val="TSB-Level1Numbers"/>
      </w:pPr>
      <w:r>
        <w:t xml:space="preserve">Bullying someone based on their perceived or actual sexual or emotional identity, gender, behaviours or preferences </w:t>
      </w:r>
      <w:r w:rsidR="00BD4661">
        <w:t>is</w:t>
      </w:r>
      <w:r>
        <w:t xml:space="preserve"> discriminat</w:t>
      </w:r>
      <w:r w:rsidR="00BD4661">
        <w:t>ory</w:t>
      </w:r>
      <w:r>
        <w:t xml:space="preserve"> and will be handled in accordance with the school’s </w:t>
      </w:r>
      <w:r w:rsidRPr="00E21065">
        <w:t xml:space="preserve">Anti-Bullying Policy and Behavioural Policy for pupils or Grievance Policy </w:t>
      </w:r>
      <w:r w:rsidRPr="003F507F">
        <w:t xml:space="preserve">for staff.  </w:t>
      </w:r>
    </w:p>
    <w:p w14:paraId="1062613C" w14:textId="1B89A4BF" w:rsidR="000325A3" w:rsidRDefault="00810941" w:rsidP="00194E83">
      <w:pPr>
        <w:pStyle w:val="TSB-Level1Numbers"/>
      </w:pPr>
      <w:r>
        <w:t xml:space="preserve">In accordance with the school’s </w:t>
      </w:r>
      <w:r w:rsidRPr="00E21065">
        <w:t>Anti-Bullying Policy</w:t>
      </w:r>
      <w:r>
        <w:t xml:space="preserve">, </w:t>
      </w:r>
      <w:r w:rsidR="00AB49E6">
        <w:t>staff</w:t>
      </w:r>
      <w:r>
        <w:t xml:space="preserve"> have the power to discipline pupils who misbehave either inside or outside the school premises. </w:t>
      </w:r>
    </w:p>
    <w:p w14:paraId="6C0EFE84" w14:textId="12410CE9" w:rsidR="00810941" w:rsidRDefault="00810941" w:rsidP="00194E83">
      <w:pPr>
        <w:pStyle w:val="TSB-Level1Numbers"/>
      </w:pPr>
      <w:r>
        <w:t xml:space="preserve">The school recognises that those who are victims of prejudice-related bullying may not identify as an LGBTQ+ individual. </w:t>
      </w:r>
    </w:p>
    <w:p w14:paraId="6498F493" w14:textId="611BE765" w:rsidR="00810941" w:rsidRDefault="00810941" w:rsidP="00194E83">
      <w:pPr>
        <w:pStyle w:val="TSB-Level1Numbers"/>
      </w:pPr>
      <w:r>
        <w:t xml:space="preserve">Any occurrence of prejudice-related bullying will be reported to a member of staff, who will raise </w:t>
      </w:r>
      <w:r w:rsidR="00BD4661">
        <w:t xml:space="preserve">a </w:t>
      </w:r>
      <w:r>
        <w:t xml:space="preserve">concern via the school’s </w:t>
      </w:r>
      <w:r w:rsidRPr="00E21065">
        <w:t xml:space="preserve">Grievance Policy </w:t>
      </w:r>
      <w:r>
        <w:t xml:space="preserve">if the incident involved a member of staff. </w:t>
      </w:r>
    </w:p>
    <w:p w14:paraId="2D2A653B" w14:textId="2C5F5AAF" w:rsidR="00810941" w:rsidRDefault="00810941" w:rsidP="00194E83">
      <w:pPr>
        <w:pStyle w:val="TSB-Level1Numbers"/>
      </w:pPr>
      <w:r>
        <w:t xml:space="preserve">The </w:t>
      </w:r>
      <w:r w:rsidRPr="00E21065">
        <w:t xml:space="preserve">headteacher </w:t>
      </w:r>
      <w:r>
        <w:t xml:space="preserve">will decide whether it is appropriate to notify the police or anti-social behaviour coordinator in the LA of the incident and the school’s response. </w:t>
      </w:r>
    </w:p>
    <w:p w14:paraId="6126B048" w14:textId="026038D5" w:rsidR="00810941" w:rsidRDefault="00810941" w:rsidP="00194E83">
      <w:pPr>
        <w:pStyle w:val="TSB-Level1Numbers"/>
      </w:pPr>
      <w:r>
        <w:t xml:space="preserve">Pupils and staff will understand that prejudicial language will not be tolerated inside or outside of the school. </w:t>
      </w:r>
    </w:p>
    <w:p w14:paraId="1028003C" w14:textId="5F3673C4" w:rsidR="003E2C31" w:rsidRDefault="00810941" w:rsidP="00194E83">
      <w:pPr>
        <w:pStyle w:val="TSB-Level1Numbers"/>
      </w:pPr>
      <w:r>
        <w:t xml:space="preserve">The school will ensure that there are private spaces available within the school for LGBTQ+ individuals to discuss concerns, if they feel that they are, or someone else is, being bullied because of their gender, gender expression, gender identity or sexual orientation. </w:t>
      </w:r>
    </w:p>
    <w:p w14:paraId="1860244C" w14:textId="77777777" w:rsidR="004B4A7C" w:rsidRDefault="00EE558C" w:rsidP="00194E83">
      <w:pPr>
        <w:pStyle w:val="TSB-Level1Numbers"/>
      </w:pPr>
      <w:r>
        <w:t xml:space="preserve">Should an incident occur, the perpetrator will be informed that this behaviour will not be tolerated, and will be encouraged to reflect on the way their behaviour affects others. </w:t>
      </w:r>
    </w:p>
    <w:p w14:paraId="6A479677" w14:textId="6780DCDC" w:rsidR="00EE558C" w:rsidRPr="00E21065" w:rsidRDefault="00BD4661" w:rsidP="00194E83">
      <w:pPr>
        <w:pStyle w:val="TSB-Level1Numbers"/>
      </w:pPr>
      <w:r>
        <w:t>S</w:t>
      </w:r>
      <w:r w:rsidR="00EE558C">
        <w:t>taff will be reprimanded in accordance with the</w:t>
      </w:r>
      <w:r w:rsidR="00EE558C" w:rsidRPr="00E21065">
        <w:t xml:space="preserve"> Grievance Policy.</w:t>
      </w:r>
    </w:p>
    <w:p w14:paraId="47041C71" w14:textId="3683CADD" w:rsidR="00EE558C" w:rsidRDefault="00EE558C" w:rsidP="00BD4661">
      <w:pPr>
        <w:pStyle w:val="TSB-Level1Numbers"/>
      </w:pPr>
      <w:r w:rsidRPr="00E21065">
        <w:t>If a pupil persists with prejudicial bullying in a classroom, the classroom teacher will remove the pupil and discuss the behaviour in further detail with the headteacher</w:t>
      </w:r>
      <w:r w:rsidR="00BD4661" w:rsidRPr="00E21065">
        <w:t xml:space="preserve">, </w:t>
      </w:r>
      <w:r w:rsidR="00BD4661">
        <w:t>who</w:t>
      </w:r>
      <w:r w:rsidRPr="00EE558C">
        <w:rPr>
          <w:color w:val="FFD006"/>
        </w:rPr>
        <w:t xml:space="preserve"> </w:t>
      </w:r>
      <w:r>
        <w:t xml:space="preserve">will decide which sanctions are necessary and may consider inviting the pupil’s parents to discuss the matter.   </w:t>
      </w:r>
    </w:p>
    <w:p w14:paraId="13C259FA" w14:textId="1482AFE7" w:rsidR="00EE558C" w:rsidRDefault="00EE558C" w:rsidP="00194E83">
      <w:pPr>
        <w:pStyle w:val="TSB-Level1Numbers"/>
      </w:pPr>
      <w:r>
        <w:t xml:space="preserve">The </w:t>
      </w:r>
      <w:r w:rsidR="00E21065" w:rsidRPr="00E21065">
        <w:t>head</w:t>
      </w:r>
      <w:r w:rsidR="00C13C86">
        <w:t xml:space="preserve"> </w:t>
      </w:r>
      <w:r w:rsidR="00E21065" w:rsidRPr="00E21065">
        <w:t>teacher</w:t>
      </w:r>
      <w:r w:rsidRPr="000E16E6">
        <w:rPr>
          <w:color w:val="FFD006"/>
        </w:rPr>
        <w:t xml:space="preserve"> </w:t>
      </w:r>
      <w:r>
        <w:t xml:space="preserve">will hold a meeting with the victim to discuss </w:t>
      </w:r>
      <w:r w:rsidR="000E16E6">
        <w:t xml:space="preserve">any support they feel </w:t>
      </w:r>
      <w:r w:rsidR="00105765">
        <w:t>appropriate</w:t>
      </w:r>
      <w:r w:rsidR="000E16E6">
        <w:t xml:space="preserve">. If necessary, external support will be sought. </w:t>
      </w:r>
    </w:p>
    <w:p w14:paraId="7A6DD23C" w14:textId="74A2E477" w:rsidR="000E16E6" w:rsidRDefault="000E16E6" w:rsidP="00194E83">
      <w:pPr>
        <w:pStyle w:val="TSB-Level1Numbers"/>
      </w:pPr>
      <w:r>
        <w:t>The</w:t>
      </w:r>
      <w:r w:rsidRPr="00E21065">
        <w:t xml:space="preserve"> </w:t>
      </w:r>
      <w:r w:rsidR="00E21065" w:rsidRPr="00E21065">
        <w:t>head</w:t>
      </w:r>
      <w:r w:rsidR="00C13C86">
        <w:t xml:space="preserve"> </w:t>
      </w:r>
      <w:r w:rsidR="00E21065" w:rsidRPr="00E21065">
        <w:t>teacher</w:t>
      </w:r>
      <w:r w:rsidRPr="00E21065">
        <w:t xml:space="preserve"> </w:t>
      </w:r>
      <w:r>
        <w:t xml:space="preserve">will ask if the victim would like any support to be involved, e.g. a pupil’s parents. Sensitivity will be given to whether the victim has disclosed their LGBTQ+ status. </w:t>
      </w:r>
    </w:p>
    <w:p w14:paraId="0FE2E860" w14:textId="6ADB7FEA" w:rsidR="000E16E6" w:rsidRPr="00E21065" w:rsidRDefault="000E16E6" w:rsidP="00194E83">
      <w:pPr>
        <w:pStyle w:val="TSB-Level1Numbers"/>
      </w:pPr>
      <w:r w:rsidRPr="00E21065">
        <w:t xml:space="preserve">All incidents will be formally recorded in a written log, which will be kept in the school office – records will be kept in accordance with the Data Protection Policy and Records Management Policy. </w:t>
      </w:r>
    </w:p>
    <w:p w14:paraId="742257BD" w14:textId="3D04E070" w:rsidR="0086102B" w:rsidRDefault="004B4A7C" w:rsidP="00194E83">
      <w:pPr>
        <w:pStyle w:val="Heading10"/>
      </w:pPr>
      <w:bookmarkStart w:id="23" w:name="_Communicating_with_stakeholders"/>
      <w:bookmarkEnd w:id="23"/>
      <w:r>
        <w:t xml:space="preserve">Communicating with </w:t>
      </w:r>
      <w:r w:rsidR="00B679F9">
        <w:t>stakeholders</w:t>
      </w:r>
      <w:r>
        <w:t xml:space="preserve"> </w:t>
      </w:r>
    </w:p>
    <w:p w14:paraId="78F827EB" w14:textId="1F847E19" w:rsidR="004B4A7C" w:rsidRDefault="00B679F9" w:rsidP="00194E83">
      <w:pPr>
        <w:pStyle w:val="TSB-Level1Numbers"/>
      </w:pPr>
      <w:r>
        <w:t xml:space="preserve">The school will regularly communicate any changes to policies and procedures to the school’s stakeholders, e.g. parents and staff, to ensure that they are fully aware of the systems in place to prevent prejudicial bullying. </w:t>
      </w:r>
    </w:p>
    <w:p w14:paraId="38E63556" w14:textId="75057913" w:rsidR="00B679F9" w:rsidRPr="00AB49E6" w:rsidRDefault="00B679F9" w:rsidP="00E21065">
      <w:pPr>
        <w:pStyle w:val="TSB-Level1Numbers"/>
      </w:pPr>
      <w:r>
        <w:t xml:space="preserve">The school will communicate any planned educational lessons, assemblies or sessions relating to LGBTQ+ issues to parents, to enable parents to request that their child is withdrawn from </w:t>
      </w:r>
      <w:r w:rsidR="00AB49E6">
        <w:t>non-statutory</w:t>
      </w:r>
      <w:r>
        <w:t xml:space="preserve"> lesson</w:t>
      </w:r>
      <w:r w:rsidR="00AB49E6">
        <w:t>s</w:t>
      </w:r>
      <w:r>
        <w:t xml:space="preserve">. </w:t>
      </w:r>
      <w:r w:rsidR="00AB49E6" w:rsidRPr="0059267F">
        <w:t xml:space="preserve"> </w:t>
      </w:r>
    </w:p>
    <w:p w14:paraId="0E8F3B39" w14:textId="363E771E" w:rsidR="00B679F9" w:rsidRDefault="00B679F9" w:rsidP="00194E83">
      <w:pPr>
        <w:pStyle w:val="TSB-Level1Numbers"/>
      </w:pPr>
      <w:r>
        <w:t xml:space="preserve">If parents wish to withdraw their child, the </w:t>
      </w:r>
      <w:r w:rsidRPr="00E21065">
        <w:t xml:space="preserve">headteacher </w:t>
      </w:r>
      <w:r>
        <w:t xml:space="preserve">will explain </w:t>
      </w:r>
      <w:r w:rsidR="005E353E">
        <w:t xml:space="preserve">the school’s responsibility to implement anti-bullying prevention strategies, including LGBTQ+ issues. </w:t>
      </w:r>
    </w:p>
    <w:p w14:paraId="2EC70C65" w14:textId="09FCE40E" w:rsidR="005E353E" w:rsidRDefault="005E353E" w:rsidP="00194E83">
      <w:pPr>
        <w:pStyle w:val="TSB-Level1Numbers"/>
      </w:pPr>
      <w:r>
        <w:t xml:space="preserve">The school will ensure that parents are aware of, and know how to identify, the signs of bullying, and understand their responsibility to stop their child bullying others, should this occur. </w:t>
      </w:r>
    </w:p>
    <w:p w14:paraId="1848E2DC" w14:textId="77777777" w:rsidR="005E353E" w:rsidRDefault="005E353E" w:rsidP="00194E83">
      <w:pPr>
        <w:pStyle w:val="TSB-Level1Numbers"/>
      </w:pPr>
      <w:r>
        <w:t xml:space="preserve">Parents will be informed of the procedure to follow if they wish to raise a concern with the school, as well as the procedures for issuing complaints, in line with the school’s </w:t>
      </w:r>
      <w:r w:rsidRPr="00E21065">
        <w:t>Complaints Procedures Policy.</w:t>
      </w:r>
    </w:p>
    <w:p w14:paraId="3C250800" w14:textId="77777777" w:rsidR="00CA289D" w:rsidRDefault="005E353E" w:rsidP="00194E83">
      <w:pPr>
        <w:pStyle w:val="TSB-Level1Numbers"/>
      </w:pPr>
      <w:r>
        <w:t>The school will endeavour to ensure that all parents feel actively involved in school life through regular school-to-home communication and participation in decision-making</w:t>
      </w:r>
      <w:r w:rsidR="00CA289D">
        <w:t xml:space="preserve">. </w:t>
      </w:r>
    </w:p>
    <w:p w14:paraId="119BB209" w14:textId="790A3E79" w:rsidR="00CA289D" w:rsidRDefault="00CA289D" w:rsidP="00194E83">
      <w:pPr>
        <w:pStyle w:val="TSB-Level1Numbers"/>
      </w:pPr>
      <w:r>
        <w:t>The school will ensure parents are aware of how they can seek additional support and information if their child i</w:t>
      </w:r>
      <w:r w:rsidR="00942AFC">
        <w:t>s</w:t>
      </w:r>
      <w:r>
        <w:t xml:space="preserve"> an LGBTQ+ pupil. </w:t>
      </w:r>
    </w:p>
    <w:p w14:paraId="45C59EEA" w14:textId="178D6B9B" w:rsidR="005E353E" w:rsidRDefault="00CA289D" w:rsidP="00194E83">
      <w:pPr>
        <w:pStyle w:val="TSB-Level1Numbers"/>
      </w:pPr>
      <w:r>
        <w:t xml:space="preserve">Members of staff will be consulted </w:t>
      </w:r>
      <w:r w:rsidR="00FC555B">
        <w:t>on</w:t>
      </w:r>
      <w:r>
        <w:t xml:space="preserve"> school policies to ensure policies are </w:t>
      </w:r>
      <w:r w:rsidR="00A61F19">
        <w:t>non-discriminatory and cater for all</w:t>
      </w:r>
      <w:r w:rsidR="00FC555B">
        <w:t xml:space="preserve"> peoples’</w:t>
      </w:r>
      <w:r w:rsidR="00A61F19">
        <w:t xml:space="preserve"> needs. </w:t>
      </w:r>
    </w:p>
    <w:p w14:paraId="22C20C1D" w14:textId="2765DFD1" w:rsidR="00A61F19" w:rsidRDefault="00A61F19" w:rsidP="00194E83">
      <w:pPr>
        <w:pStyle w:val="TSB-Level1Numbers"/>
      </w:pPr>
      <w:r>
        <w:t xml:space="preserve">Members of staff will be informed of any changes to school policies that have an implication on LGBTQ+ issues. </w:t>
      </w:r>
    </w:p>
    <w:p w14:paraId="00512DD0" w14:textId="0A482BD9" w:rsidR="00A61F19" w:rsidRDefault="00A61F19" w:rsidP="00194E83">
      <w:pPr>
        <w:pStyle w:val="TSB-Level1Numbers"/>
      </w:pPr>
      <w:r>
        <w:t xml:space="preserve">Members of staff will be consulted on the planning of events and trips to ensure they are LGBTQ+ inclusive. </w:t>
      </w:r>
    </w:p>
    <w:p w14:paraId="01ABC87E" w14:textId="0DC6CBEC" w:rsidR="00105765" w:rsidRDefault="00105765" w:rsidP="00194E83">
      <w:pPr>
        <w:pStyle w:val="TSB-Level1Numbers"/>
      </w:pPr>
      <w:r>
        <w:t xml:space="preserve">Where appropriate, the school will consult LGBTQ+ members of staff in regard to planning LGBTQ+ lessons into the curriculum, including the correct terminology. </w:t>
      </w:r>
    </w:p>
    <w:p w14:paraId="00B8157E" w14:textId="49C9194F" w:rsidR="00105765" w:rsidRDefault="00105765" w:rsidP="00194E83">
      <w:pPr>
        <w:pStyle w:val="Heading10"/>
      </w:pPr>
      <w:bookmarkStart w:id="24" w:name="_Monitoring_and_review"/>
      <w:bookmarkEnd w:id="24"/>
      <w:r>
        <w:t xml:space="preserve">Monitoring and review </w:t>
      </w:r>
    </w:p>
    <w:p w14:paraId="42DCB667" w14:textId="6018D0B6" w:rsidR="00105765" w:rsidRDefault="00105765" w:rsidP="00194E83">
      <w:pPr>
        <w:pStyle w:val="TSB-Level1Numbers"/>
      </w:pPr>
      <w:r>
        <w:t>This policy will be reviewed on an</w:t>
      </w:r>
      <w:r w:rsidRPr="00121AAF">
        <w:t xml:space="preserve"> annual </w:t>
      </w:r>
      <w:r>
        <w:t xml:space="preserve">basis by the </w:t>
      </w:r>
      <w:r w:rsidRPr="002125F7">
        <w:t>headteacher</w:t>
      </w:r>
      <w:r>
        <w:t xml:space="preserve">. </w:t>
      </w:r>
    </w:p>
    <w:p w14:paraId="330BB5A7" w14:textId="6D2A33C9" w:rsidR="00105765" w:rsidRDefault="00105765" w:rsidP="00194E83">
      <w:pPr>
        <w:pStyle w:val="TSB-Level1Numbers"/>
      </w:pPr>
      <w:r>
        <w:t xml:space="preserve">The next scheduled review date for this policy is </w:t>
      </w:r>
      <w:r w:rsidR="002125F7" w:rsidRPr="002125F7">
        <w:t>July 2021</w:t>
      </w:r>
      <w:r>
        <w:t xml:space="preserve">. </w:t>
      </w:r>
    </w:p>
    <w:p w14:paraId="0CAB067F" w14:textId="02E8C35F" w:rsidR="00105765" w:rsidRDefault="008A1F27" w:rsidP="00194E83">
      <w:pPr>
        <w:pStyle w:val="TSB-Level1Numbers"/>
      </w:pPr>
      <w:r>
        <w:t xml:space="preserve">When reviewing this policy, the </w:t>
      </w:r>
      <w:r w:rsidRPr="002125F7">
        <w:t>headteacher</w:t>
      </w:r>
      <w:r w:rsidRPr="000C337B">
        <w:rPr>
          <w:color w:val="FFD006"/>
        </w:rPr>
        <w:t xml:space="preserve"> </w:t>
      </w:r>
      <w:r>
        <w:t xml:space="preserve">will consider any incidents and the effectives of the procedures currently in place, as well as any recent government or societal changes. </w:t>
      </w:r>
    </w:p>
    <w:p w14:paraId="40A6A7E0" w14:textId="50ACD76A" w:rsidR="00A23725" w:rsidRDefault="008A1F27" w:rsidP="00194E83">
      <w:pPr>
        <w:pStyle w:val="TSB-Level1Numbers"/>
      </w:pPr>
      <w:r>
        <w:t xml:space="preserve">Any changes made to this policy will be communicated to all members of staff, pupils and parents. </w:t>
      </w:r>
      <w:bookmarkStart w:id="25" w:name="_Definition"/>
      <w:bookmarkEnd w:id="20"/>
      <w:bookmarkEnd w:id="25"/>
    </w:p>
    <w:p w14:paraId="57DA92DD" w14:textId="77777777" w:rsidR="00A23725" w:rsidRDefault="00A23725" w:rsidP="00194E83">
      <w:pPr>
        <w:rPr>
          <w:rFonts w:cs="Arial"/>
        </w:rPr>
        <w:sectPr w:rsidR="00A23725" w:rsidSect="00A23725">
          <w:headerReference w:type="default" r:id="rId10"/>
          <w:pgSz w:w="11906" w:h="16838"/>
          <w:pgMar w:top="1440" w:right="1440" w:bottom="1440" w:left="1440" w:header="564" w:footer="708" w:gutter="0"/>
          <w:pgBorders w:offsetFrom="page">
            <w:top w:val="single" w:sz="36" w:space="24" w:color="347186"/>
            <w:left w:val="single" w:sz="36" w:space="24" w:color="347186"/>
            <w:bottom w:val="single" w:sz="36" w:space="24" w:color="347186"/>
            <w:right w:val="single" w:sz="36" w:space="24" w:color="347186"/>
          </w:pgBorders>
          <w:cols w:space="708"/>
          <w:docGrid w:linePitch="360"/>
        </w:sectPr>
      </w:pPr>
    </w:p>
    <w:p w14:paraId="5D2CA028" w14:textId="77777777" w:rsidR="008A1F27" w:rsidRDefault="008A1F27" w:rsidP="00194E83">
      <w:pPr>
        <w:rPr>
          <w:rFonts w:cs="Arial"/>
          <w:b/>
          <w:sz w:val="32"/>
        </w:rPr>
      </w:pPr>
      <w:bookmarkStart w:id="26" w:name="AppendixTitle1"/>
      <w:r>
        <w:rPr>
          <w:rFonts w:cs="Arial"/>
          <w:b/>
          <w:sz w:val="32"/>
        </w:rPr>
        <w:t xml:space="preserve">Glossary of Terms </w:t>
      </w:r>
    </w:p>
    <w:tbl>
      <w:tblPr>
        <w:tblStyle w:val="TableGrid"/>
        <w:tblW w:w="0" w:type="auto"/>
        <w:jc w:val="center"/>
        <w:tblLook w:val="04A0" w:firstRow="1" w:lastRow="0" w:firstColumn="1" w:lastColumn="0" w:noHBand="0" w:noVBand="1"/>
      </w:tblPr>
      <w:tblGrid>
        <w:gridCol w:w="2830"/>
        <w:gridCol w:w="6186"/>
      </w:tblGrid>
      <w:tr w:rsidR="008A1F27" w14:paraId="16983EEF" w14:textId="77777777" w:rsidTr="003866E9">
        <w:trPr>
          <w:jc w:val="center"/>
        </w:trPr>
        <w:tc>
          <w:tcPr>
            <w:tcW w:w="2830" w:type="dxa"/>
            <w:shd w:val="clear" w:color="auto" w:fill="347186"/>
          </w:tcPr>
          <w:p w14:paraId="7F0EF132" w14:textId="324D1427" w:rsidR="008A1F27" w:rsidRPr="008A1F27" w:rsidRDefault="008A1F27" w:rsidP="00194E83">
            <w:pPr>
              <w:spacing w:line="276" w:lineRule="auto"/>
              <w:jc w:val="center"/>
              <w:rPr>
                <w:b/>
                <w:color w:val="FFFFFF" w:themeColor="background1"/>
              </w:rPr>
            </w:pPr>
            <w:r w:rsidRPr="008A1F27">
              <w:rPr>
                <w:b/>
                <w:color w:val="FFFFFF" w:themeColor="background1"/>
              </w:rPr>
              <w:t>Term</w:t>
            </w:r>
          </w:p>
        </w:tc>
        <w:tc>
          <w:tcPr>
            <w:tcW w:w="6186" w:type="dxa"/>
            <w:shd w:val="clear" w:color="auto" w:fill="347186"/>
            <w:vAlign w:val="center"/>
          </w:tcPr>
          <w:p w14:paraId="7B480FEF" w14:textId="520AF329" w:rsidR="008A1F27" w:rsidRPr="008A1F27" w:rsidRDefault="008A1F27" w:rsidP="00194E83">
            <w:pPr>
              <w:spacing w:line="276" w:lineRule="auto"/>
              <w:jc w:val="center"/>
              <w:rPr>
                <w:b/>
                <w:color w:val="FFFFFF" w:themeColor="background1"/>
              </w:rPr>
            </w:pPr>
            <w:r w:rsidRPr="008A1F27">
              <w:rPr>
                <w:b/>
                <w:color w:val="FFFFFF" w:themeColor="background1"/>
              </w:rPr>
              <w:t>Definition</w:t>
            </w:r>
          </w:p>
        </w:tc>
      </w:tr>
      <w:tr w:rsidR="00837308" w14:paraId="1A162ED9" w14:textId="77777777" w:rsidTr="003866E9">
        <w:trPr>
          <w:jc w:val="center"/>
        </w:trPr>
        <w:tc>
          <w:tcPr>
            <w:tcW w:w="2830" w:type="dxa"/>
            <w:shd w:val="clear" w:color="auto" w:fill="auto"/>
            <w:vAlign w:val="center"/>
          </w:tcPr>
          <w:p w14:paraId="07BE4600" w14:textId="1E89D708" w:rsidR="00837308" w:rsidRPr="00837308" w:rsidRDefault="00837308" w:rsidP="00194E83">
            <w:pPr>
              <w:spacing w:line="276" w:lineRule="auto"/>
              <w:jc w:val="center"/>
              <w:rPr>
                <w:b/>
              </w:rPr>
            </w:pPr>
            <w:r w:rsidRPr="00837308">
              <w:rPr>
                <w:b/>
              </w:rPr>
              <w:t>Ally</w:t>
            </w:r>
          </w:p>
        </w:tc>
        <w:tc>
          <w:tcPr>
            <w:tcW w:w="6186" w:type="dxa"/>
            <w:shd w:val="clear" w:color="auto" w:fill="auto"/>
            <w:vAlign w:val="center"/>
          </w:tcPr>
          <w:p w14:paraId="29902633" w14:textId="1F33E96E" w:rsidR="00837308" w:rsidRPr="00837308" w:rsidRDefault="00837308" w:rsidP="003866E9">
            <w:pPr>
              <w:spacing w:line="276" w:lineRule="auto"/>
              <w:jc w:val="both"/>
              <w:rPr>
                <w:color w:val="FFFFFF" w:themeColor="background1"/>
              </w:rPr>
            </w:pPr>
            <w:r w:rsidRPr="00837308">
              <w:t xml:space="preserve">A person </w:t>
            </w:r>
            <w:r>
              <w:t>who considers themselves a friend to the LGBTQ+ community.</w:t>
            </w:r>
          </w:p>
        </w:tc>
      </w:tr>
      <w:tr w:rsidR="00837308" w14:paraId="4321A513" w14:textId="77777777" w:rsidTr="003866E9">
        <w:trPr>
          <w:trHeight w:val="749"/>
          <w:jc w:val="center"/>
        </w:trPr>
        <w:tc>
          <w:tcPr>
            <w:tcW w:w="2830" w:type="dxa"/>
            <w:shd w:val="clear" w:color="auto" w:fill="auto"/>
            <w:vAlign w:val="center"/>
          </w:tcPr>
          <w:p w14:paraId="7FEDECA6" w14:textId="290B0D86" w:rsidR="00837308" w:rsidRPr="00837308" w:rsidRDefault="00837308" w:rsidP="00194E83">
            <w:pPr>
              <w:spacing w:line="276" w:lineRule="auto"/>
              <w:jc w:val="center"/>
              <w:rPr>
                <w:b/>
                <w:color w:val="347186"/>
              </w:rPr>
            </w:pPr>
            <w:r>
              <w:rPr>
                <w:b/>
              </w:rPr>
              <w:t xml:space="preserve">Asexual  </w:t>
            </w:r>
          </w:p>
        </w:tc>
        <w:tc>
          <w:tcPr>
            <w:tcW w:w="6186" w:type="dxa"/>
            <w:shd w:val="clear" w:color="auto" w:fill="auto"/>
            <w:vAlign w:val="center"/>
          </w:tcPr>
          <w:p w14:paraId="659C9589" w14:textId="1A841770" w:rsidR="00837308" w:rsidRPr="00837308" w:rsidRDefault="00837308" w:rsidP="003866E9">
            <w:pPr>
              <w:spacing w:line="276" w:lineRule="auto"/>
              <w:jc w:val="both"/>
            </w:pPr>
            <w:r>
              <w:t>The lack of sexual attraction to anyone, or low or absent interest in sexual activity – also known as “non</w:t>
            </w:r>
            <w:r w:rsidR="00942AFC">
              <w:t>-</w:t>
            </w:r>
            <w:r>
              <w:t>sexuality”.</w:t>
            </w:r>
          </w:p>
        </w:tc>
      </w:tr>
      <w:tr w:rsidR="008A1F27" w14:paraId="301223D7" w14:textId="77777777" w:rsidTr="003866E9">
        <w:trPr>
          <w:trHeight w:val="702"/>
          <w:jc w:val="center"/>
        </w:trPr>
        <w:tc>
          <w:tcPr>
            <w:tcW w:w="2830" w:type="dxa"/>
            <w:vAlign w:val="center"/>
          </w:tcPr>
          <w:p w14:paraId="69B31B15" w14:textId="28128953" w:rsidR="008A1F27" w:rsidRPr="008A1F27" w:rsidRDefault="00837308" w:rsidP="00194E83">
            <w:pPr>
              <w:spacing w:line="276" w:lineRule="auto"/>
              <w:jc w:val="center"/>
              <w:rPr>
                <w:b/>
              </w:rPr>
            </w:pPr>
            <w:r>
              <w:rPr>
                <w:b/>
              </w:rPr>
              <w:t xml:space="preserve">Agender </w:t>
            </w:r>
          </w:p>
        </w:tc>
        <w:tc>
          <w:tcPr>
            <w:tcW w:w="6186" w:type="dxa"/>
            <w:vAlign w:val="center"/>
          </w:tcPr>
          <w:p w14:paraId="1722E0AE" w14:textId="44C6529A" w:rsidR="008A1F27" w:rsidRDefault="00837308" w:rsidP="003866E9">
            <w:pPr>
              <w:spacing w:line="276" w:lineRule="auto"/>
              <w:jc w:val="both"/>
            </w:pPr>
            <w:r>
              <w:t>People who identify as having no gender or being without a gender identity.</w:t>
            </w:r>
          </w:p>
        </w:tc>
      </w:tr>
      <w:tr w:rsidR="00837308" w14:paraId="78AEBBB2" w14:textId="77777777" w:rsidTr="003866E9">
        <w:trPr>
          <w:trHeight w:val="553"/>
          <w:jc w:val="center"/>
        </w:trPr>
        <w:tc>
          <w:tcPr>
            <w:tcW w:w="2830" w:type="dxa"/>
            <w:vAlign w:val="center"/>
          </w:tcPr>
          <w:p w14:paraId="5EFEDED3" w14:textId="1E3FDBA1" w:rsidR="00837308" w:rsidRDefault="00837308" w:rsidP="00194E83">
            <w:pPr>
              <w:spacing w:line="276" w:lineRule="auto"/>
              <w:jc w:val="center"/>
              <w:rPr>
                <w:b/>
              </w:rPr>
            </w:pPr>
            <w:r>
              <w:rPr>
                <w:b/>
              </w:rPr>
              <w:t>Assigned sex</w:t>
            </w:r>
          </w:p>
        </w:tc>
        <w:tc>
          <w:tcPr>
            <w:tcW w:w="6186" w:type="dxa"/>
            <w:vAlign w:val="center"/>
          </w:tcPr>
          <w:p w14:paraId="72B72FB9" w14:textId="2BFE6DF4" w:rsidR="00837308" w:rsidRDefault="00837308" w:rsidP="003866E9">
            <w:pPr>
              <w:spacing w:line="276" w:lineRule="auto"/>
              <w:jc w:val="both"/>
            </w:pPr>
            <w:r>
              <w:t>The sex that an individual is assigned at birth.</w:t>
            </w:r>
          </w:p>
        </w:tc>
      </w:tr>
      <w:tr w:rsidR="00837308" w14:paraId="6952D9B1" w14:textId="77777777" w:rsidTr="003866E9">
        <w:trPr>
          <w:trHeight w:val="1826"/>
          <w:jc w:val="center"/>
        </w:trPr>
        <w:tc>
          <w:tcPr>
            <w:tcW w:w="2830" w:type="dxa"/>
            <w:vAlign w:val="center"/>
          </w:tcPr>
          <w:p w14:paraId="3D7430BC" w14:textId="6A2AFF1B" w:rsidR="00837308" w:rsidRDefault="00837308" w:rsidP="00194E83">
            <w:pPr>
              <w:spacing w:line="276" w:lineRule="auto"/>
              <w:jc w:val="center"/>
              <w:rPr>
                <w:b/>
              </w:rPr>
            </w:pPr>
            <w:r>
              <w:rPr>
                <w:b/>
              </w:rPr>
              <w:t xml:space="preserve">Bigender </w:t>
            </w:r>
          </w:p>
        </w:tc>
        <w:tc>
          <w:tcPr>
            <w:tcW w:w="6186" w:type="dxa"/>
            <w:vAlign w:val="center"/>
          </w:tcPr>
          <w:p w14:paraId="2D7E8220" w14:textId="4A94AD39" w:rsidR="00837308" w:rsidRDefault="005F157D" w:rsidP="003866E9">
            <w:pPr>
              <w:spacing w:line="276" w:lineRule="auto"/>
              <w:jc w:val="both"/>
            </w:pPr>
            <w:r>
              <w:t>A</w:t>
            </w:r>
            <w:r w:rsidRPr="005F157D">
              <w:t xml:space="preserve"> gender identity where the person moves between feminine and masculine gender identities and behaviours, often depending on the situation that they are in. Some bigender individuals express two distinct “female” and “male” personas, feminine and masculine respectively; while others find that they identify as two genders simultaneously.</w:t>
            </w:r>
          </w:p>
        </w:tc>
      </w:tr>
      <w:tr w:rsidR="007C4521" w14:paraId="2856791A" w14:textId="77777777" w:rsidTr="003866E9">
        <w:trPr>
          <w:trHeight w:val="1838"/>
          <w:jc w:val="center"/>
        </w:trPr>
        <w:tc>
          <w:tcPr>
            <w:tcW w:w="2830" w:type="dxa"/>
            <w:vAlign w:val="center"/>
          </w:tcPr>
          <w:p w14:paraId="5458B850" w14:textId="0E89935E" w:rsidR="007C4521" w:rsidRDefault="007C4521" w:rsidP="00194E83">
            <w:pPr>
              <w:spacing w:line="276" w:lineRule="auto"/>
              <w:jc w:val="center"/>
              <w:rPr>
                <w:b/>
              </w:rPr>
            </w:pPr>
            <w:r>
              <w:rPr>
                <w:b/>
              </w:rPr>
              <w:t xml:space="preserve">Biphobia </w:t>
            </w:r>
          </w:p>
        </w:tc>
        <w:tc>
          <w:tcPr>
            <w:tcW w:w="6186" w:type="dxa"/>
            <w:vAlign w:val="center"/>
          </w:tcPr>
          <w:p w14:paraId="6AA3C8AD" w14:textId="075BB132" w:rsidR="007C4521" w:rsidRDefault="007B1715" w:rsidP="003866E9">
            <w:pPr>
              <w:spacing w:line="276" w:lineRule="auto"/>
              <w:jc w:val="both"/>
            </w:pPr>
            <w:r>
              <w:t xml:space="preserve">Is the irrational fear, hatred or abuse of an individual who identifies as bisexual. </w:t>
            </w:r>
            <w:r w:rsidRPr="007B24EE">
              <w:t>Bisexual</w:t>
            </w:r>
            <w:r>
              <w:t xml:space="preserve"> people can</w:t>
            </w:r>
            <w:r w:rsidRPr="007B24EE">
              <w:t xml:space="preserve"> face bullying from both </w:t>
            </w:r>
            <w:r>
              <w:t>heterosexual</w:t>
            </w:r>
            <w:r w:rsidRPr="007B24EE">
              <w:t xml:space="preserve"> and homosexual</w:t>
            </w:r>
            <w:r>
              <w:t xml:space="preserve"> people. Biphobia is often based on an actual or perceived sexual orientation. The biphobia sentiment can often be that bisexual individuals are “confused” or “going through a phase”.</w:t>
            </w:r>
          </w:p>
        </w:tc>
      </w:tr>
      <w:tr w:rsidR="008A1F27" w14:paraId="1A7D9556" w14:textId="77777777" w:rsidTr="003866E9">
        <w:trPr>
          <w:trHeight w:val="689"/>
          <w:jc w:val="center"/>
        </w:trPr>
        <w:tc>
          <w:tcPr>
            <w:tcW w:w="2830" w:type="dxa"/>
            <w:vAlign w:val="center"/>
          </w:tcPr>
          <w:p w14:paraId="42F5C486" w14:textId="5223C2A3" w:rsidR="008A1F27" w:rsidRPr="008A1F27" w:rsidRDefault="008A1F27" w:rsidP="00194E83">
            <w:pPr>
              <w:spacing w:line="276" w:lineRule="auto"/>
              <w:jc w:val="center"/>
              <w:rPr>
                <w:b/>
              </w:rPr>
            </w:pPr>
            <w:r>
              <w:rPr>
                <w:b/>
              </w:rPr>
              <w:t xml:space="preserve">Bisexual </w:t>
            </w:r>
          </w:p>
        </w:tc>
        <w:tc>
          <w:tcPr>
            <w:tcW w:w="6186" w:type="dxa"/>
            <w:vAlign w:val="center"/>
          </w:tcPr>
          <w:p w14:paraId="69812537" w14:textId="63A97712" w:rsidR="008A1F27" w:rsidRDefault="008A1F27" w:rsidP="003866E9">
            <w:pPr>
              <w:spacing w:line="276" w:lineRule="auto"/>
              <w:jc w:val="both"/>
            </w:pPr>
            <w:r>
              <w:t xml:space="preserve">A man or a woman who is romantically, sexually and/or emotionally </w:t>
            </w:r>
            <w:r w:rsidR="008C0ABD">
              <w:t>attracted to people of both sexes.</w:t>
            </w:r>
          </w:p>
        </w:tc>
      </w:tr>
      <w:tr w:rsidR="008A1F27" w14:paraId="31634991" w14:textId="77777777" w:rsidTr="003866E9">
        <w:trPr>
          <w:jc w:val="center"/>
        </w:trPr>
        <w:tc>
          <w:tcPr>
            <w:tcW w:w="2830" w:type="dxa"/>
            <w:vAlign w:val="center"/>
          </w:tcPr>
          <w:p w14:paraId="5ED6BC5D" w14:textId="18113EF9" w:rsidR="008A1F27" w:rsidRPr="008A1F27" w:rsidRDefault="008C0ABD" w:rsidP="00194E83">
            <w:pPr>
              <w:spacing w:line="276" w:lineRule="auto"/>
              <w:jc w:val="center"/>
              <w:rPr>
                <w:b/>
              </w:rPr>
            </w:pPr>
            <w:r>
              <w:rPr>
                <w:b/>
              </w:rPr>
              <w:t xml:space="preserve">To ‘come out’ </w:t>
            </w:r>
          </w:p>
        </w:tc>
        <w:tc>
          <w:tcPr>
            <w:tcW w:w="6186" w:type="dxa"/>
            <w:vAlign w:val="center"/>
          </w:tcPr>
          <w:p w14:paraId="6F05177F" w14:textId="7749D84F" w:rsidR="008A1F27" w:rsidRDefault="008C0ABD" w:rsidP="003866E9">
            <w:pPr>
              <w:spacing w:line="276" w:lineRule="auto"/>
              <w:jc w:val="both"/>
            </w:pPr>
            <w:r>
              <w:t>The process through which an individual recognises that they are a member of the LGBTQ+ community and may disclose this as their identity to others.</w:t>
            </w:r>
          </w:p>
        </w:tc>
      </w:tr>
      <w:tr w:rsidR="00A802FB" w14:paraId="776A12AB" w14:textId="77777777" w:rsidTr="003866E9">
        <w:trPr>
          <w:jc w:val="center"/>
        </w:trPr>
        <w:tc>
          <w:tcPr>
            <w:tcW w:w="2830" w:type="dxa"/>
            <w:vAlign w:val="center"/>
          </w:tcPr>
          <w:p w14:paraId="681FBF82" w14:textId="3C321BD6" w:rsidR="00A802FB" w:rsidRDefault="00A802FB" w:rsidP="00194E83">
            <w:pPr>
              <w:jc w:val="center"/>
              <w:rPr>
                <w:b/>
              </w:rPr>
            </w:pPr>
            <w:r>
              <w:rPr>
                <w:b/>
                <w:color w:val="347186"/>
              </w:rPr>
              <w:t xml:space="preserve">[New] </w:t>
            </w:r>
            <w:r>
              <w:rPr>
                <w:b/>
              </w:rPr>
              <w:t>Cisgender</w:t>
            </w:r>
          </w:p>
        </w:tc>
        <w:tc>
          <w:tcPr>
            <w:tcW w:w="6186" w:type="dxa"/>
            <w:vAlign w:val="center"/>
          </w:tcPr>
          <w:p w14:paraId="2502CC73" w14:textId="0BE07AC8" w:rsidR="00A802FB" w:rsidRDefault="00A802FB" w:rsidP="003866E9">
            <w:pPr>
              <w:jc w:val="both"/>
            </w:pPr>
            <w:r>
              <w:t xml:space="preserve">An individual whose sense of personal identity and gender corresponds with their birth sex. </w:t>
            </w:r>
          </w:p>
        </w:tc>
      </w:tr>
      <w:tr w:rsidR="008A1F27" w14:paraId="6729C870" w14:textId="77777777" w:rsidTr="003866E9">
        <w:trPr>
          <w:trHeight w:val="669"/>
          <w:jc w:val="center"/>
        </w:trPr>
        <w:tc>
          <w:tcPr>
            <w:tcW w:w="2830" w:type="dxa"/>
            <w:vAlign w:val="center"/>
          </w:tcPr>
          <w:p w14:paraId="4909FED7" w14:textId="5D954170" w:rsidR="008A1F27" w:rsidRPr="008A1F27" w:rsidRDefault="008C0ABD" w:rsidP="00194E83">
            <w:pPr>
              <w:spacing w:line="276" w:lineRule="auto"/>
              <w:jc w:val="center"/>
              <w:rPr>
                <w:b/>
              </w:rPr>
            </w:pPr>
            <w:r>
              <w:rPr>
                <w:b/>
              </w:rPr>
              <w:t xml:space="preserve">FTM/F2M/trans* man/transsexual man </w:t>
            </w:r>
          </w:p>
        </w:tc>
        <w:tc>
          <w:tcPr>
            <w:tcW w:w="6186" w:type="dxa"/>
            <w:vAlign w:val="center"/>
          </w:tcPr>
          <w:p w14:paraId="1F825CAB" w14:textId="66FC48AE" w:rsidR="008A1F27" w:rsidRDefault="008C0ABD" w:rsidP="003866E9">
            <w:pPr>
              <w:spacing w:line="276" w:lineRule="auto"/>
              <w:jc w:val="both"/>
            </w:pPr>
            <w:r>
              <w:t>An individual who was assigned female at birth but whose identity is male.</w:t>
            </w:r>
          </w:p>
        </w:tc>
      </w:tr>
      <w:tr w:rsidR="008A1F27" w14:paraId="13F57985" w14:textId="77777777" w:rsidTr="003866E9">
        <w:trPr>
          <w:trHeight w:val="513"/>
          <w:jc w:val="center"/>
        </w:trPr>
        <w:tc>
          <w:tcPr>
            <w:tcW w:w="2830" w:type="dxa"/>
            <w:vAlign w:val="center"/>
          </w:tcPr>
          <w:p w14:paraId="48FB52FE" w14:textId="4352D52C" w:rsidR="008A1F27" w:rsidRPr="008A1F27" w:rsidRDefault="008C0ABD" w:rsidP="00194E83">
            <w:pPr>
              <w:spacing w:line="276" w:lineRule="auto"/>
              <w:jc w:val="center"/>
              <w:rPr>
                <w:b/>
              </w:rPr>
            </w:pPr>
            <w:r>
              <w:rPr>
                <w:b/>
              </w:rPr>
              <w:t>FAAB</w:t>
            </w:r>
          </w:p>
        </w:tc>
        <w:tc>
          <w:tcPr>
            <w:tcW w:w="6186" w:type="dxa"/>
            <w:vAlign w:val="center"/>
          </w:tcPr>
          <w:p w14:paraId="6CABC019" w14:textId="777D3052" w:rsidR="008A1F27" w:rsidRDefault="008C0ABD" w:rsidP="003866E9">
            <w:pPr>
              <w:spacing w:line="276" w:lineRule="auto"/>
              <w:jc w:val="both"/>
            </w:pPr>
            <w:r>
              <w:t>Female assigned at birth.</w:t>
            </w:r>
          </w:p>
        </w:tc>
      </w:tr>
      <w:tr w:rsidR="008A1F27" w14:paraId="6E48A5F5" w14:textId="77777777" w:rsidTr="003866E9">
        <w:trPr>
          <w:trHeight w:val="1310"/>
          <w:jc w:val="center"/>
        </w:trPr>
        <w:tc>
          <w:tcPr>
            <w:tcW w:w="2830" w:type="dxa"/>
            <w:vAlign w:val="center"/>
          </w:tcPr>
          <w:p w14:paraId="1891220D" w14:textId="24938452" w:rsidR="008A1F27" w:rsidRPr="008A1F27" w:rsidRDefault="008C0ABD" w:rsidP="00194E83">
            <w:pPr>
              <w:spacing w:line="276" w:lineRule="auto"/>
              <w:jc w:val="center"/>
              <w:rPr>
                <w:b/>
              </w:rPr>
            </w:pPr>
            <w:r>
              <w:rPr>
                <w:b/>
              </w:rPr>
              <w:t xml:space="preserve">Gay </w:t>
            </w:r>
          </w:p>
        </w:tc>
        <w:tc>
          <w:tcPr>
            <w:tcW w:w="6186" w:type="dxa"/>
            <w:vAlign w:val="center"/>
          </w:tcPr>
          <w:p w14:paraId="12D41C26" w14:textId="18B3B653" w:rsidR="008A1F27" w:rsidRDefault="008C0ABD" w:rsidP="003866E9">
            <w:pPr>
              <w:spacing w:line="276" w:lineRule="auto"/>
              <w:jc w:val="both"/>
            </w:pPr>
            <w:r>
              <w:t>A person who is romantically, sexually and/or emotionally attracted to people of the same sex, and is usually used to describe a man being attacked to another man</w:t>
            </w:r>
            <w:r w:rsidR="007C4521">
              <w:t xml:space="preserve"> – this is known as being “homosexual”.</w:t>
            </w:r>
          </w:p>
        </w:tc>
      </w:tr>
      <w:tr w:rsidR="008A1F27" w14:paraId="1836E16D" w14:textId="77777777" w:rsidTr="003866E9">
        <w:trPr>
          <w:trHeight w:val="988"/>
          <w:jc w:val="center"/>
        </w:trPr>
        <w:tc>
          <w:tcPr>
            <w:tcW w:w="2830" w:type="dxa"/>
            <w:vAlign w:val="center"/>
          </w:tcPr>
          <w:p w14:paraId="6D690F5D" w14:textId="43C72F79" w:rsidR="008A1F27" w:rsidRPr="008A1F27" w:rsidRDefault="008C0ABD" w:rsidP="00194E83">
            <w:pPr>
              <w:spacing w:line="276" w:lineRule="auto"/>
              <w:jc w:val="center"/>
              <w:rPr>
                <w:b/>
              </w:rPr>
            </w:pPr>
            <w:r>
              <w:rPr>
                <w:b/>
              </w:rPr>
              <w:t>Genderqueer</w:t>
            </w:r>
          </w:p>
        </w:tc>
        <w:tc>
          <w:tcPr>
            <w:tcW w:w="6186" w:type="dxa"/>
            <w:vAlign w:val="center"/>
          </w:tcPr>
          <w:p w14:paraId="727F4996" w14:textId="41663D6F" w:rsidR="008A1F27" w:rsidRDefault="008C0ABD" w:rsidP="003866E9">
            <w:pPr>
              <w:spacing w:line="276" w:lineRule="auto"/>
              <w:jc w:val="both"/>
            </w:pPr>
            <w:r>
              <w:t>A person who identifies their gender identity as being neither female or male, a combination of female and male, or is between or beyond genders.</w:t>
            </w:r>
          </w:p>
        </w:tc>
      </w:tr>
      <w:tr w:rsidR="008C0ABD" w14:paraId="4399D0AC" w14:textId="77777777" w:rsidTr="003866E9">
        <w:trPr>
          <w:trHeight w:val="691"/>
          <w:jc w:val="center"/>
        </w:trPr>
        <w:tc>
          <w:tcPr>
            <w:tcW w:w="2830" w:type="dxa"/>
            <w:vAlign w:val="center"/>
          </w:tcPr>
          <w:p w14:paraId="7357904F" w14:textId="269C363B" w:rsidR="008C0ABD" w:rsidRDefault="008C0ABD" w:rsidP="00194E83">
            <w:pPr>
              <w:spacing w:line="276" w:lineRule="auto"/>
              <w:jc w:val="center"/>
              <w:rPr>
                <w:b/>
              </w:rPr>
            </w:pPr>
            <w:r>
              <w:rPr>
                <w:b/>
              </w:rPr>
              <w:t xml:space="preserve">Gender dysphoria </w:t>
            </w:r>
          </w:p>
        </w:tc>
        <w:tc>
          <w:tcPr>
            <w:tcW w:w="6186" w:type="dxa"/>
            <w:vAlign w:val="center"/>
          </w:tcPr>
          <w:p w14:paraId="0148094F" w14:textId="0A4F9668" w:rsidR="008C0ABD" w:rsidRDefault="007C4521" w:rsidP="003866E9">
            <w:pPr>
              <w:spacing w:line="276" w:lineRule="auto"/>
              <w:jc w:val="both"/>
            </w:pPr>
            <w:r>
              <w:t>A medical term to describe the social/mental/physical difficulties that most trans* people experience.</w:t>
            </w:r>
          </w:p>
        </w:tc>
      </w:tr>
      <w:tr w:rsidR="008C0ABD" w14:paraId="631E5D24" w14:textId="77777777" w:rsidTr="003866E9">
        <w:trPr>
          <w:jc w:val="center"/>
        </w:trPr>
        <w:tc>
          <w:tcPr>
            <w:tcW w:w="2830" w:type="dxa"/>
            <w:vAlign w:val="center"/>
          </w:tcPr>
          <w:p w14:paraId="3B02012C" w14:textId="1ECA7821" w:rsidR="008C0ABD" w:rsidRDefault="007C4521" w:rsidP="00194E83">
            <w:pPr>
              <w:spacing w:line="276" w:lineRule="auto"/>
              <w:jc w:val="center"/>
              <w:rPr>
                <w:b/>
              </w:rPr>
            </w:pPr>
            <w:r>
              <w:rPr>
                <w:b/>
              </w:rPr>
              <w:t xml:space="preserve">Gender expression </w:t>
            </w:r>
          </w:p>
        </w:tc>
        <w:tc>
          <w:tcPr>
            <w:tcW w:w="6186" w:type="dxa"/>
            <w:vAlign w:val="center"/>
          </w:tcPr>
          <w:p w14:paraId="56F3D424" w14:textId="2A49C769" w:rsidR="008C0ABD" w:rsidRDefault="007C4521" w:rsidP="003866E9">
            <w:pPr>
              <w:spacing w:line="276" w:lineRule="auto"/>
              <w:jc w:val="both"/>
            </w:pPr>
            <w:r>
              <w:t>The way in which a person expresses their gender to others through behaviour, clothing, hairstyles, mannerisms, etc.</w:t>
            </w:r>
          </w:p>
        </w:tc>
      </w:tr>
      <w:tr w:rsidR="008C0ABD" w14:paraId="2FA342F8" w14:textId="77777777" w:rsidTr="003866E9">
        <w:trPr>
          <w:jc w:val="center"/>
        </w:trPr>
        <w:tc>
          <w:tcPr>
            <w:tcW w:w="2830" w:type="dxa"/>
            <w:vAlign w:val="center"/>
          </w:tcPr>
          <w:p w14:paraId="4C1A2256" w14:textId="4969666D" w:rsidR="008C0ABD" w:rsidRDefault="007C4521" w:rsidP="00194E83">
            <w:pPr>
              <w:spacing w:line="276" w:lineRule="auto"/>
              <w:jc w:val="center"/>
              <w:rPr>
                <w:b/>
              </w:rPr>
            </w:pPr>
            <w:r>
              <w:rPr>
                <w:b/>
              </w:rPr>
              <w:t xml:space="preserve">Gender fluid </w:t>
            </w:r>
          </w:p>
        </w:tc>
        <w:tc>
          <w:tcPr>
            <w:tcW w:w="6186" w:type="dxa"/>
            <w:vAlign w:val="center"/>
          </w:tcPr>
          <w:p w14:paraId="21A41AC2" w14:textId="6B73C063" w:rsidR="008C0ABD" w:rsidRDefault="007C4521" w:rsidP="003866E9">
            <w:pPr>
              <w:spacing w:line="276" w:lineRule="auto"/>
              <w:jc w:val="both"/>
            </w:pPr>
            <w:r>
              <w:t>The way in which a gender identity changes over time. An individual who is gender fluid may switch between male, female, gender neutral, or any other non-binary identity, or a combination of more than one.</w:t>
            </w:r>
          </w:p>
        </w:tc>
      </w:tr>
      <w:tr w:rsidR="008C0ABD" w14:paraId="0A8D2626" w14:textId="77777777" w:rsidTr="003866E9">
        <w:trPr>
          <w:jc w:val="center"/>
        </w:trPr>
        <w:tc>
          <w:tcPr>
            <w:tcW w:w="2830" w:type="dxa"/>
            <w:vAlign w:val="center"/>
          </w:tcPr>
          <w:p w14:paraId="4046F988" w14:textId="21601072" w:rsidR="008C0ABD" w:rsidRDefault="007C4521" w:rsidP="00194E83">
            <w:pPr>
              <w:spacing w:line="276" w:lineRule="auto"/>
              <w:jc w:val="center"/>
              <w:rPr>
                <w:b/>
              </w:rPr>
            </w:pPr>
            <w:r>
              <w:rPr>
                <w:b/>
              </w:rPr>
              <w:t xml:space="preserve">Gender identity </w:t>
            </w:r>
          </w:p>
        </w:tc>
        <w:tc>
          <w:tcPr>
            <w:tcW w:w="6186" w:type="dxa"/>
            <w:vAlign w:val="center"/>
          </w:tcPr>
          <w:p w14:paraId="7DDFB76F" w14:textId="52A88D7A" w:rsidR="008C0ABD" w:rsidRDefault="007C4521" w:rsidP="003866E9">
            <w:pPr>
              <w:spacing w:line="276" w:lineRule="auto"/>
              <w:jc w:val="both"/>
            </w:pPr>
            <w:r>
              <w:t>A person’s internal feeling of being male or female, regardless of the sex listed on their birth certificate.</w:t>
            </w:r>
          </w:p>
        </w:tc>
      </w:tr>
      <w:tr w:rsidR="008C0ABD" w14:paraId="21A1CAC0" w14:textId="77777777" w:rsidTr="003866E9">
        <w:trPr>
          <w:jc w:val="center"/>
        </w:trPr>
        <w:tc>
          <w:tcPr>
            <w:tcW w:w="2830" w:type="dxa"/>
            <w:vAlign w:val="center"/>
          </w:tcPr>
          <w:p w14:paraId="73CE7FE5" w14:textId="5F8092D1" w:rsidR="008C0ABD" w:rsidRDefault="007C4521" w:rsidP="00194E83">
            <w:pPr>
              <w:spacing w:line="276" w:lineRule="auto"/>
              <w:jc w:val="center"/>
              <w:rPr>
                <w:b/>
              </w:rPr>
            </w:pPr>
            <w:r>
              <w:rPr>
                <w:b/>
              </w:rPr>
              <w:t xml:space="preserve">Gender Recognition Certificate </w:t>
            </w:r>
          </w:p>
        </w:tc>
        <w:tc>
          <w:tcPr>
            <w:tcW w:w="6186" w:type="dxa"/>
            <w:vAlign w:val="center"/>
          </w:tcPr>
          <w:p w14:paraId="540D69D4" w14:textId="2748505F" w:rsidR="008C0ABD" w:rsidRDefault="007C4521" w:rsidP="003866E9">
            <w:pPr>
              <w:spacing w:line="276" w:lineRule="auto"/>
              <w:jc w:val="both"/>
            </w:pPr>
            <w:r>
              <w:t>A certificate issued to an individual who requests to have their preferred gender recognised – these can only be issued when a person is 18 years and older.</w:t>
            </w:r>
          </w:p>
        </w:tc>
      </w:tr>
      <w:tr w:rsidR="007C4521" w14:paraId="7D866F93" w14:textId="77777777" w:rsidTr="003866E9">
        <w:trPr>
          <w:trHeight w:val="493"/>
          <w:jc w:val="center"/>
        </w:trPr>
        <w:tc>
          <w:tcPr>
            <w:tcW w:w="2830" w:type="dxa"/>
            <w:vAlign w:val="center"/>
          </w:tcPr>
          <w:p w14:paraId="0367A1D9" w14:textId="64A19FCB" w:rsidR="007C4521" w:rsidRDefault="007C4521" w:rsidP="00194E83">
            <w:pPr>
              <w:spacing w:line="276" w:lineRule="auto"/>
              <w:jc w:val="center"/>
              <w:rPr>
                <w:b/>
              </w:rPr>
            </w:pPr>
            <w:r>
              <w:rPr>
                <w:b/>
              </w:rPr>
              <w:t>GIC</w:t>
            </w:r>
          </w:p>
        </w:tc>
        <w:tc>
          <w:tcPr>
            <w:tcW w:w="6186" w:type="dxa"/>
            <w:vAlign w:val="center"/>
          </w:tcPr>
          <w:p w14:paraId="39B8B1B6" w14:textId="1C401831" w:rsidR="007C4521" w:rsidRDefault="007C4521" w:rsidP="003866E9">
            <w:pPr>
              <w:spacing w:line="276" w:lineRule="auto"/>
              <w:jc w:val="both"/>
            </w:pPr>
            <w:r>
              <w:t>Gender identity clinic.</w:t>
            </w:r>
          </w:p>
        </w:tc>
      </w:tr>
      <w:tr w:rsidR="005F157D" w14:paraId="72B21AED" w14:textId="77777777" w:rsidTr="003866E9">
        <w:trPr>
          <w:trHeight w:val="659"/>
          <w:jc w:val="center"/>
        </w:trPr>
        <w:tc>
          <w:tcPr>
            <w:tcW w:w="2830" w:type="dxa"/>
            <w:vAlign w:val="center"/>
          </w:tcPr>
          <w:p w14:paraId="190B742B" w14:textId="4EE7277B" w:rsidR="005F157D" w:rsidRDefault="005F157D" w:rsidP="00194E83">
            <w:pPr>
              <w:spacing w:line="276" w:lineRule="auto"/>
              <w:jc w:val="center"/>
              <w:rPr>
                <w:b/>
              </w:rPr>
            </w:pPr>
            <w:r>
              <w:rPr>
                <w:b/>
              </w:rPr>
              <w:t xml:space="preserve">Gender variant </w:t>
            </w:r>
          </w:p>
        </w:tc>
        <w:tc>
          <w:tcPr>
            <w:tcW w:w="6186" w:type="dxa"/>
            <w:vAlign w:val="center"/>
          </w:tcPr>
          <w:p w14:paraId="67744619" w14:textId="5FDDAD2C" w:rsidR="005F157D" w:rsidRDefault="005F157D" w:rsidP="003866E9">
            <w:pPr>
              <w:spacing w:line="276" w:lineRule="auto"/>
              <w:jc w:val="both"/>
            </w:pPr>
            <w:r>
              <w:t xml:space="preserve">Behaviours or gender expression that does not match masculine or feminine gender norms. </w:t>
            </w:r>
          </w:p>
        </w:tc>
      </w:tr>
      <w:tr w:rsidR="007C4521" w14:paraId="0A035377" w14:textId="77777777" w:rsidTr="003866E9">
        <w:trPr>
          <w:jc w:val="center"/>
        </w:trPr>
        <w:tc>
          <w:tcPr>
            <w:tcW w:w="2830" w:type="dxa"/>
            <w:vAlign w:val="center"/>
          </w:tcPr>
          <w:p w14:paraId="78071824" w14:textId="10BB8F6A" w:rsidR="007C4521" w:rsidRDefault="007C4521" w:rsidP="00194E83">
            <w:pPr>
              <w:spacing w:line="276" w:lineRule="auto"/>
              <w:jc w:val="center"/>
              <w:rPr>
                <w:b/>
              </w:rPr>
            </w:pPr>
            <w:r>
              <w:rPr>
                <w:b/>
              </w:rPr>
              <w:t xml:space="preserve">Homophobia </w:t>
            </w:r>
          </w:p>
        </w:tc>
        <w:tc>
          <w:tcPr>
            <w:tcW w:w="6186" w:type="dxa"/>
            <w:vAlign w:val="center"/>
          </w:tcPr>
          <w:p w14:paraId="4336024E" w14:textId="61ECD4CF" w:rsidR="007C4521" w:rsidRDefault="007C4521" w:rsidP="003866E9">
            <w:pPr>
              <w:spacing w:line="276" w:lineRule="auto"/>
              <w:jc w:val="both"/>
            </w:pPr>
            <w:r>
              <w:t>An irrational fear, hatred or abuse of an LGBTQ+ individual. Homophobic bullying is often based on an actual or perceived sexual orientation.</w:t>
            </w:r>
          </w:p>
        </w:tc>
      </w:tr>
      <w:tr w:rsidR="007C4521" w14:paraId="024C2986" w14:textId="77777777" w:rsidTr="003866E9">
        <w:trPr>
          <w:jc w:val="center"/>
        </w:trPr>
        <w:tc>
          <w:tcPr>
            <w:tcW w:w="2830" w:type="dxa"/>
            <w:vAlign w:val="center"/>
          </w:tcPr>
          <w:p w14:paraId="773376CA" w14:textId="3D583A4C" w:rsidR="007C4521" w:rsidRDefault="007C4521" w:rsidP="00194E83">
            <w:pPr>
              <w:spacing w:line="276" w:lineRule="auto"/>
              <w:jc w:val="center"/>
              <w:rPr>
                <w:b/>
              </w:rPr>
            </w:pPr>
            <w:r>
              <w:rPr>
                <w:b/>
              </w:rPr>
              <w:t xml:space="preserve">Intersex </w:t>
            </w:r>
          </w:p>
        </w:tc>
        <w:tc>
          <w:tcPr>
            <w:tcW w:w="6186" w:type="dxa"/>
            <w:vAlign w:val="center"/>
          </w:tcPr>
          <w:p w14:paraId="0C610D69" w14:textId="55ACEE34" w:rsidR="007C4521" w:rsidRDefault="007C4521" w:rsidP="003866E9">
            <w:pPr>
              <w:spacing w:line="276" w:lineRule="auto"/>
              <w:jc w:val="both"/>
            </w:pPr>
            <w:r>
              <w:t>An umbrella term for when an individual is born with a reproductive or sexual anatomy that does not conform to those of a male or female.</w:t>
            </w:r>
          </w:p>
        </w:tc>
      </w:tr>
      <w:tr w:rsidR="007C4521" w14:paraId="5A2A9FEA" w14:textId="77777777" w:rsidTr="003866E9">
        <w:trPr>
          <w:jc w:val="center"/>
        </w:trPr>
        <w:tc>
          <w:tcPr>
            <w:tcW w:w="2830" w:type="dxa"/>
            <w:vAlign w:val="center"/>
          </w:tcPr>
          <w:p w14:paraId="42BF1F27" w14:textId="2015A00E" w:rsidR="007C4521" w:rsidRDefault="007C4521" w:rsidP="00194E83">
            <w:pPr>
              <w:spacing w:line="276" w:lineRule="auto"/>
              <w:jc w:val="center"/>
              <w:rPr>
                <w:b/>
              </w:rPr>
            </w:pPr>
            <w:r>
              <w:rPr>
                <w:b/>
              </w:rPr>
              <w:t xml:space="preserve">Lesbian </w:t>
            </w:r>
          </w:p>
        </w:tc>
        <w:tc>
          <w:tcPr>
            <w:tcW w:w="6186" w:type="dxa"/>
            <w:vAlign w:val="center"/>
          </w:tcPr>
          <w:p w14:paraId="391AF4B5" w14:textId="663B1508" w:rsidR="007C4521" w:rsidRDefault="007C4521" w:rsidP="003866E9">
            <w:pPr>
              <w:spacing w:line="276" w:lineRule="auto"/>
              <w:jc w:val="both"/>
            </w:pPr>
            <w:r>
              <w:t>A woman who is romantically, sexually and/or emotionally attracted to another woman – this is also known as “homosexual”.</w:t>
            </w:r>
          </w:p>
        </w:tc>
      </w:tr>
      <w:tr w:rsidR="007C4521" w14:paraId="75D5DDB3" w14:textId="77777777" w:rsidTr="003866E9">
        <w:trPr>
          <w:jc w:val="center"/>
        </w:trPr>
        <w:tc>
          <w:tcPr>
            <w:tcW w:w="2830" w:type="dxa"/>
            <w:vAlign w:val="center"/>
          </w:tcPr>
          <w:p w14:paraId="45804DF0" w14:textId="14E28B94" w:rsidR="007C4521" w:rsidRDefault="007C4521" w:rsidP="00194E83">
            <w:pPr>
              <w:spacing w:line="276" w:lineRule="auto"/>
              <w:jc w:val="center"/>
              <w:rPr>
                <w:b/>
              </w:rPr>
            </w:pPr>
            <w:r>
              <w:rPr>
                <w:b/>
              </w:rPr>
              <w:t xml:space="preserve">LGBTQ+ </w:t>
            </w:r>
          </w:p>
        </w:tc>
        <w:tc>
          <w:tcPr>
            <w:tcW w:w="6186" w:type="dxa"/>
            <w:vAlign w:val="center"/>
          </w:tcPr>
          <w:p w14:paraId="663AB8F1" w14:textId="03A2D370" w:rsidR="007C4521" w:rsidRDefault="007C4521" w:rsidP="003866E9">
            <w:pPr>
              <w:spacing w:line="276" w:lineRule="auto"/>
              <w:jc w:val="both"/>
            </w:pPr>
            <w:r>
              <w:t xml:space="preserve">An acronym to describe </w:t>
            </w:r>
            <w:r w:rsidR="007B1715" w:rsidRPr="007B1715">
              <w:t>lesbian, gay, bisexual, transsexual, queer, questioning, intersex, asexual, allies, and pansexual</w:t>
            </w:r>
            <w:r w:rsidR="007B1715">
              <w:t xml:space="preserve"> individuals.</w:t>
            </w:r>
          </w:p>
        </w:tc>
      </w:tr>
      <w:tr w:rsidR="008C0ABD" w14:paraId="1DE4F1E1" w14:textId="77777777" w:rsidTr="003866E9">
        <w:trPr>
          <w:jc w:val="center"/>
        </w:trPr>
        <w:tc>
          <w:tcPr>
            <w:tcW w:w="2830" w:type="dxa"/>
            <w:vAlign w:val="center"/>
          </w:tcPr>
          <w:p w14:paraId="5269333C" w14:textId="77777777" w:rsidR="008C0ABD" w:rsidRPr="008A1F27" w:rsidRDefault="008C0ABD" w:rsidP="00194E83">
            <w:pPr>
              <w:spacing w:line="276" w:lineRule="auto"/>
              <w:jc w:val="center"/>
              <w:rPr>
                <w:b/>
              </w:rPr>
            </w:pPr>
            <w:r>
              <w:rPr>
                <w:b/>
              </w:rPr>
              <w:t xml:space="preserve">MTF/M2F/trans* woman/transsexual woman  </w:t>
            </w:r>
          </w:p>
        </w:tc>
        <w:tc>
          <w:tcPr>
            <w:tcW w:w="6186" w:type="dxa"/>
            <w:vAlign w:val="center"/>
          </w:tcPr>
          <w:p w14:paraId="28DF69A7" w14:textId="18962903" w:rsidR="008C0ABD" w:rsidRDefault="008C0ABD" w:rsidP="003866E9">
            <w:pPr>
              <w:spacing w:line="276" w:lineRule="auto"/>
              <w:jc w:val="both"/>
            </w:pPr>
            <w:r>
              <w:t>An individual who was assigned male at birth but whose identity is female.</w:t>
            </w:r>
          </w:p>
        </w:tc>
      </w:tr>
      <w:tr w:rsidR="008C0ABD" w14:paraId="19FFD218" w14:textId="77777777" w:rsidTr="003866E9">
        <w:trPr>
          <w:trHeight w:val="425"/>
          <w:jc w:val="center"/>
        </w:trPr>
        <w:tc>
          <w:tcPr>
            <w:tcW w:w="2830" w:type="dxa"/>
            <w:vAlign w:val="center"/>
          </w:tcPr>
          <w:p w14:paraId="731FFFC7" w14:textId="77777777" w:rsidR="008C0ABD" w:rsidRPr="008A1F27" w:rsidRDefault="008C0ABD" w:rsidP="00194E83">
            <w:pPr>
              <w:spacing w:line="276" w:lineRule="auto"/>
              <w:jc w:val="center"/>
              <w:rPr>
                <w:b/>
              </w:rPr>
            </w:pPr>
            <w:r>
              <w:rPr>
                <w:b/>
              </w:rPr>
              <w:t>MAAB</w:t>
            </w:r>
          </w:p>
        </w:tc>
        <w:tc>
          <w:tcPr>
            <w:tcW w:w="6186" w:type="dxa"/>
            <w:vAlign w:val="center"/>
          </w:tcPr>
          <w:p w14:paraId="2DA47A98" w14:textId="77777777" w:rsidR="008C0ABD" w:rsidRDefault="008C0ABD" w:rsidP="003866E9">
            <w:pPr>
              <w:spacing w:line="276" w:lineRule="auto"/>
              <w:jc w:val="both"/>
            </w:pPr>
            <w:r>
              <w:t>Male assigned at birth.</w:t>
            </w:r>
          </w:p>
        </w:tc>
      </w:tr>
      <w:tr w:rsidR="008A1F27" w14:paraId="56593E69" w14:textId="77777777" w:rsidTr="003866E9">
        <w:trPr>
          <w:jc w:val="center"/>
        </w:trPr>
        <w:tc>
          <w:tcPr>
            <w:tcW w:w="2830" w:type="dxa"/>
            <w:vAlign w:val="center"/>
          </w:tcPr>
          <w:p w14:paraId="5EE7B1EF" w14:textId="65C9906C" w:rsidR="008A1F27" w:rsidRPr="008A1F27" w:rsidRDefault="007B1715" w:rsidP="00194E83">
            <w:pPr>
              <w:spacing w:line="276" w:lineRule="auto"/>
              <w:jc w:val="center"/>
              <w:rPr>
                <w:b/>
              </w:rPr>
            </w:pPr>
            <w:r>
              <w:rPr>
                <w:b/>
              </w:rPr>
              <w:t xml:space="preserve">Non-binary </w:t>
            </w:r>
          </w:p>
        </w:tc>
        <w:tc>
          <w:tcPr>
            <w:tcW w:w="6186" w:type="dxa"/>
            <w:vAlign w:val="center"/>
          </w:tcPr>
          <w:p w14:paraId="79A1FC4E" w14:textId="53B009D7" w:rsidR="008A1F27" w:rsidRDefault="007B1715" w:rsidP="003866E9">
            <w:pPr>
              <w:spacing w:line="276" w:lineRule="auto"/>
              <w:jc w:val="both"/>
            </w:pPr>
            <w:r>
              <w:t>An individual who does not confirm to the societal norms of female and male.</w:t>
            </w:r>
          </w:p>
        </w:tc>
      </w:tr>
      <w:tr w:rsidR="005F157D" w14:paraId="637F3FEE" w14:textId="77777777" w:rsidTr="003866E9">
        <w:trPr>
          <w:trHeight w:val="525"/>
          <w:jc w:val="center"/>
        </w:trPr>
        <w:tc>
          <w:tcPr>
            <w:tcW w:w="2830" w:type="dxa"/>
            <w:vAlign w:val="center"/>
          </w:tcPr>
          <w:p w14:paraId="18F12552" w14:textId="56F09686" w:rsidR="005F157D" w:rsidRDefault="005F157D" w:rsidP="00194E83">
            <w:pPr>
              <w:spacing w:line="276" w:lineRule="auto"/>
              <w:jc w:val="center"/>
              <w:rPr>
                <w:b/>
              </w:rPr>
            </w:pPr>
            <w:r>
              <w:rPr>
                <w:b/>
              </w:rPr>
              <w:t xml:space="preserve">Pangender </w:t>
            </w:r>
          </w:p>
        </w:tc>
        <w:tc>
          <w:tcPr>
            <w:tcW w:w="6186" w:type="dxa"/>
            <w:vAlign w:val="center"/>
          </w:tcPr>
          <w:p w14:paraId="76317C6C" w14:textId="69E88A69" w:rsidR="005F157D" w:rsidRDefault="005F157D" w:rsidP="003866E9">
            <w:pPr>
              <w:spacing w:line="276" w:lineRule="auto"/>
              <w:jc w:val="both"/>
            </w:pPr>
            <w:r>
              <w:t xml:space="preserve">People who feel they identify as all genders. </w:t>
            </w:r>
            <w:r w:rsidR="00E8174D" w:rsidRPr="00E8174D">
              <w:t>This term overlaps somewhat with the term “gender queer”, which is an umbrella term for gender identities that are not exclusively masculine or feminine.</w:t>
            </w:r>
          </w:p>
        </w:tc>
      </w:tr>
      <w:tr w:rsidR="005F157D" w14:paraId="40CCFE74" w14:textId="77777777" w:rsidTr="003866E9">
        <w:trPr>
          <w:jc w:val="center"/>
        </w:trPr>
        <w:tc>
          <w:tcPr>
            <w:tcW w:w="2830" w:type="dxa"/>
            <w:vAlign w:val="center"/>
          </w:tcPr>
          <w:p w14:paraId="570DF7B0" w14:textId="002FF5FE" w:rsidR="005F157D" w:rsidRPr="005F157D" w:rsidRDefault="005F157D" w:rsidP="00194E83">
            <w:pPr>
              <w:spacing w:line="276" w:lineRule="auto"/>
              <w:jc w:val="center"/>
              <w:rPr>
                <w:b/>
                <w:color w:val="347186"/>
              </w:rPr>
            </w:pPr>
            <w:r w:rsidRPr="005F157D">
              <w:rPr>
                <w:b/>
              </w:rPr>
              <w:t xml:space="preserve">Pansexual </w:t>
            </w:r>
          </w:p>
        </w:tc>
        <w:tc>
          <w:tcPr>
            <w:tcW w:w="6186" w:type="dxa"/>
            <w:vAlign w:val="center"/>
          </w:tcPr>
          <w:p w14:paraId="4DE40CD4" w14:textId="4FC83C7E" w:rsidR="005F157D" w:rsidRDefault="005F157D" w:rsidP="003866E9">
            <w:pPr>
              <w:spacing w:line="276" w:lineRule="auto"/>
              <w:jc w:val="both"/>
            </w:pPr>
            <w:r>
              <w:t>O</w:t>
            </w:r>
            <w:r w:rsidRPr="005F157D">
              <w:t xml:space="preserve">therwise known as </w:t>
            </w:r>
            <w:r w:rsidRPr="003866E9">
              <w:rPr>
                <w:bCs/>
              </w:rPr>
              <w:t>omnisexuality</w:t>
            </w:r>
            <w:r w:rsidRPr="005F157D">
              <w:t>, refers to sexual attraction, romantic love or emotional attraction towards people of any sex or gender identity.</w:t>
            </w:r>
          </w:p>
        </w:tc>
      </w:tr>
      <w:tr w:rsidR="007B1715" w14:paraId="46314A39" w14:textId="77777777" w:rsidTr="003866E9">
        <w:trPr>
          <w:jc w:val="center"/>
        </w:trPr>
        <w:tc>
          <w:tcPr>
            <w:tcW w:w="2830" w:type="dxa"/>
            <w:vAlign w:val="center"/>
          </w:tcPr>
          <w:p w14:paraId="24B3FAE9" w14:textId="1D415AD6" w:rsidR="007B1715" w:rsidRDefault="007B1715" w:rsidP="00194E83">
            <w:pPr>
              <w:spacing w:line="276" w:lineRule="auto"/>
              <w:jc w:val="center"/>
              <w:rPr>
                <w:b/>
              </w:rPr>
            </w:pPr>
            <w:r>
              <w:rPr>
                <w:b/>
              </w:rPr>
              <w:t xml:space="preserve">Preferred gender </w:t>
            </w:r>
          </w:p>
        </w:tc>
        <w:tc>
          <w:tcPr>
            <w:tcW w:w="6186" w:type="dxa"/>
            <w:vAlign w:val="center"/>
          </w:tcPr>
          <w:p w14:paraId="27AD80C2" w14:textId="23766E53" w:rsidR="007B1715" w:rsidRDefault="007B1715" w:rsidP="003866E9">
            <w:pPr>
              <w:spacing w:line="276" w:lineRule="auto"/>
              <w:jc w:val="both"/>
            </w:pPr>
            <w:r>
              <w:t>An individual’s internal gender identity, not considering the sex assigned to them at birth.</w:t>
            </w:r>
          </w:p>
        </w:tc>
      </w:tr>
      <w:tr w:rsidR="005F157D" w14:paraId="3589E7BB" w14:textId="77777777" w:rsidTr="003866E9">
        <w:trPr>
          <w:jc w:val="center"/>
        </w:trPr>
        <w:tc>
          <w:tcPr>
            <w:tcW w:w="2830" w:type="dxa"/>
            <w:vAlign w:val="center"/>
          </w:tcPr>
          <w:p w14:paraId="5361C521" w14:textId="521163D6" w:rsidR="005F157D" w:rsidRDefault="005F157D" w:rsidP="00194E83">
            <w:pPr>
              <w:spacing w:line="276" w:lineRule="auto"/>
              <w:jc w:val="center"/>
              <w:rPr>
                <w:b/>
              </w:rPr>
            </w:pPr>
            <w:r w:rsidRPr="00541534">
              <w:rPr>
                <w:b/>
              </w:rPr>
              <w:t>Queer</w:t>
            </w:r>
          </w:p>
        </w:tc>
        <w:tc>
          <w:tcPr>
            <w:tcW w:w="6186" w:type="dxa"/>
            <w:vAlign w:val="center"/>
          </w:tcPr>
          <w:p w14:paraId="68D459E7" w14:textId="5D100522" w:rsidR="005F157D" w:rsidRDefault="005F157D" w:rsidP="003866E9">
            <w:pPr>
              <w:spacing w:line="276" w:lineRule="auto"/>
              <w:jc w:val="both"/>
            </w:pPr>
            <w:r>
              <w:t xml:space="preserve">An umbrella term for sexual and gender minorities that are not heterosexual or cisgender. </w:t>
            </w:r>
          </w:p>
        </w:tc>
      </w:tr>
      <w:tr w:rsidR="005F157D" w14:paraId="6849C7B1" w14:textId="77777777" w:rsidTr="003866E9">
        <w:trPr>
          <w:jc w:val="center"/>
        </w:trPr>
        <w:tc>
          <w:tcPr>
            <w:tcW w:w="2830" w:type="dxa"/>
            <w:vAlign w:val="center"/>
          </w:tcPr>
          <w:p w14:paraId="0959D759" w14:textId="5D1D968B" w:rsidR="005F157D" w:rsidRPr="005F157D" w:rsidRDefault="005F157D" w:rsidP="00194E83">
            <w:pPr>
              <w:spacing w:line="276" w:lineRule="auto"/>
              <w:jc w:val="center"/>
              <w:rPr>
                <w:b/>
                <w:color w:val="347186"/>
              </w:rPr>
            </w:pPr>
            <w:r w:rsidRPr="005F157D">
              <w:rPr>
                <w:b/>
              </w:rPr>
              <w:t xml:space="preserve">Questioning </w:t>
            </w:r>
          </w:p>
        </w:tc>
        <w:tc>
          <w:tcPr>
            <w:tcW w:w="6186" w:type="dxa"/>
            <w:vAlign w:val="center"/>
          </w:tcPr>
          <w:p w14:paraId="56A73930" w14:textId="7FEEF6D9" w:rsidR="005F157D" w:rsidRDefault="005F157D" w:rsidP="003866E9">
            <w:pPr>
              <w:spacing w:line="276" w:lineRule="auto"/>
              <w:jc w:val="both"/>
            </w:pPr>
            <w:r>
              <w:t>T</w:t>
            </w:r>
            <w:r w:rsidRPr="005F157D">
              <w:t>he questioning of one’s gender, sexual identity, sexual orientation, or all three.</w:t>
            </w:r>
            <w:r>
              <w:t xml:space="preserve"> </w:t>
            </w:r>
          </w:p>
        </w:tc>
      </w:tr>
      <w:tr w:rsidR="007B1715" w14:paraId="4C20FE8D" w14:textId="77777777" w:rsidTr="003866E9">
        <w:trPr>
          <w:jc w:val="center"/>
        </w:trPr>
        <w:tc>
          <w:tcPr>
            <w:tcW w:w="2830" w:type="dxa"/>
            <w:vAlign w:val="center"/>
          </w:tcPr>
          <w:p w14:paraId="5F376313" w14:textId="5670D21D" w:rsidR="007B1715" w:rsidRDefault="007B1715" w:rsidP="00194E83">
            <w:pPr>
              <w:spacing w:line="276" w:lineRule="auto"/>
              <w:jc w:val="center"/>
              <w:rPr>
                <w:b/>
              </w:rPr>
            </w:pPr>
            <w:r>
              <w:rPr>
                <w:b/>
              </w:rPr>
              <w:t xml:space="preserve">Sexual orientation </w:t>
            </w:r>
          </w:p>
        </w:tc>
        <w:tc>
          <w:tcPr>
            <w:tcW w:w="6186" w:type="dxa"/>
            <w:vAlign w:val="center"/>
          </w:tcPr>
          <w:p w14:paraId="6AE0C636" w14:textId="11732B3D" w:rsidR="007B1715" w:rsidRDefault="007B1715" w:rsidP="003866E9">
            <w:pPr>
              <w:spacing w:line="276" w:lineRule="auto"/>
              <w:jc w:val="both"/>
            </w:pPr>
            <w:r>
              <w:t>A common pattern of emotional, romantic and/or sexual attractions to men, women, both or neither.</w:t>
            </w:r>
          </w:p>
        </w:tc>
      </w:tr>
      <w:tr w:rsidR="007B1715" w14:paraId="31012E33" w14:textId="77777777" w:rsidTr="003866E9">
        <w:trPr>
          <w:jc w:val="center"/>
        </w:trPr>
        <w:tc>
          <w:tcPr>
            <w:tcW w:w="2830" w:type="dxa"/>
            <w:vAlign w:val="center"/>
          </w:tcPr>
          <w:p w14:paraId="4FF742A8" w14:textId="468D2FF9" w:rsidR="007B1715" w:rsidRDefault="007B1715" w:rsidP="00194E83">
            <w:pPr>
              <w:spacing w:line="276" w:lineRule="auto"/>
              <w:jc w:val="center"/>
              <w:rPr>
                <w:b/>
              </w:rPr>
            </w:pPr>
            <w:r>
              <w:rPr>
                <w:b/>
              </w:rPr>
              <w:t xml:space="preserve">Stealth </w:t>
            </w:r>
          </w:p>
        </w:tc>
        <w:tc>
          <w:tcPr>
            <w:tcW w:w="6186" w:type="dxa"/>
            <w:vAlign w:val="center"/>
          </w:tcPr>
          <w:p w14:paraId="5BC50943" w14:textId="0A4E88C6" w:rsidR="007B1715" w:rsidRDefault="007B1715" w:rsidP="003866E9">
            <w:pPr>
              <w:spacing w:line="276" w:lineRule="auto"/>
              <w:jc w:val="both"/>
            </w:pPr>
            <w:r>
              <w:t>A transgender individual who lives as their transgender identity but who sees not reveal their transgender status.</w:t>
            </w:r>
          </w:p>
        </w:tc>
      </w:tr>
      <w:tr w:rsidR="007B1715" w14:paraId="68DFD41D" w14:textId="77777777" w:rsidTr="003866E9">
        <w:trPr>
          <w:jc w:val="center"/>
        </w:trPr>
        <w:tc>
          <w:tcPr>
            <w:tcW w:w="2830" w:type="dxa"/>
            <w:vAlign w:val="center"/>
          </w:tcPr>
          <w:p w14:paraId="664DEFAD" w14:textId="349FBC58" w:rsidR="007B1715" w:rsidRDefault="007B1715" w:rsidP="00194E83">
            <w:pPr>
              <w:spacing w:line="276" w:lineRule="auto"/>
              <w:jc w:val="center"/>
              <w:rPr>
                <w:b/>
              </w:rPr>
            </w:pPr>
            <w:r>
              <w:rPr>
                <w:b/>
              </w:rPr>
              <w:t xml:space="preserve">To ‘gender’ </w:t>
            </w:r>
          </w:p>
        </w:tc>
        <w:tc>
          <w:tcPr>
            <w:tcW w:w="6186" w:type="dxa"/>
            <w:vAlign w:val="center"/>
          </w:tcPr>
          <w:p w14:paraId="56F0A466" w14:textId="01E1BD98" w:rsidR="007B1715" w:rsidRDefault="007B1715" w:rsidP="003866E9">
            <w:pPr>
              <w:spacing w:line="276" w:lineRule="auto"/>
              <w:jc w:val="both"/>
            </w:pPr>
            <w:r>
              <w:t>To assign a gender to an individual based on their behaviour and appearance.</w:t>
            </w:r>
          </w:p>
        </w:tc>
      </w:tr>
      <w:tr w:rsidR="007B1715" w14:paraId="21AD1A71" w14:textId="77777777" w:rsidTr="003866E9">
        <w:trPr>
          <w:jc w:val="center"/>
        </w:trPr>
        <w:tc>
          <w:tcPr>
            <w:tcW w:w="2830" w:type="dxa"/>
            <w:vAlign w:val="center"/>
          </w:tcPr>
          <w:p w14:paraId="79092CFB" w14:textId="3883B969" w:rsidR="007B1715" w:rsidRDefault="007B1715" w:rsidP="00194E83">
            <w:pPr>
              <w:spacing w:line="276" w:lineRule="auto"/>
              <w:jc w:val="center"/>
              <w:rPr>
                <w:b/>
              </w:rPr>
            </w:pPr>
            <w:r>
              <w:rPr>
                <w:b/>
              </w:rPr>
              <w:t xml:space="preserve">To ‘misgender’ </w:t>
            </w:r>
          </w:p>
        </w:tc>
        <w:tc>
          <w:tcPr>
            <w:tcW w:w="6186" w:type="dxa"/>
            <w:vAlign w:val="center"/>
          </w:tcPr>
          <w:p w14:paraId="700F9AA8" w14:textId="4C332365" w:rsidR="007B1715" w:rsidRDefault="007B1715" w:rsidP="003866E9">
            <w:pPr>
              <w:spacing w:line="276" w:lineRule="auto"/>
              <w:jc w:val="both"/>
            </w:pPr>
            <w:r>
              <w:t>To assign a gender to an individual based on the gender they were assigned at birth rather than their gender identity.</w:t>
            </w:r>
          </w:p>
        </w:tc>
      </w:tr>
      <w:tr w:rsidR="007B1715" w14:paraId="416202BA" w14:textId="77777777" w:rsidTr="003866E9">
        <w:trPr>
          <w:jc w:val="center"/>
        </w:trPr>
        <w:tc>
          <w:tcPr>
            <w:tcW w:w="2830" w:type="dxa"/>
            <w:vAlign w:val="center"/>
          </w:tcPr>
          <w:p w14:paraId="6C8820ED" w14:textId="208FFCD9" w:rsidR="007B1715" w:rsidRDefault="007B1715" w:rsidP="00194E83">
            <w:pPr>
              <w:spacing w:line="276" w:lineRule="auto"/>
              <w:jc w:val="center"/>
              <w:rPr>
                <w:b/>
              </w:rPr>
            </w:pPr>
            <w:r>
              <w:rPr>
                <w:b/>
              </w:rPr>
              <w:t xml:space="preserve">To ‘transition’ </w:t>
            </w:r>
          </w:p>
        </w:tc>
        <w:tc>
          <w:tcPr>
            <w:tcW w:w="6186" w:type="dxa"/>
            <w:vAlign w:val="center"/>
          </w:tcPr>
          <w:p w14:paraId="3D6406B4" w14:textId="60E1B5DB" w:rsidR="007B1715" w:rsidRDefault="007B1715" w:rsidP="003866E9">
            <w:pPr>
              <w:spacing w:line="276" w:lineRule="auto"/>
              <w:jc w:val="both"/>
            </w:pPr>
            <w:r>
              <w:t>The process during which a person transition from one gender to their preferred gender. This does not always involve a medical procedure, but a ‘social transition’ whereby an individual begins to love with their preferred gender identity.</w:t>
            </w:r>
          </w:p>
        </w:tc>
      </w:tr>
      <w:tr w:rsidR="00A802FB" w14:paraId="5CA2CC72" w14:textId="77777777" w:rsidTr="003866E9">
        <w:trPr>
          <w:jc w:val="center"/>
        </w:trPr>
        <w:tc>
          <w:tcPr>
            <w:tcW w:w="2830" w:type="dxa"/>
            <w:vAlign w:val="center"/>
          </w:tcPr>
          <w:p w14:paraId="49B0AD33" w14:textId="17AE065E" w:rsidR="00A802FB" w:rsidRDefault="00A802FB" w:rsidP="00194E83">
            <w:pPr>
              <w:jc w:val="center"/>
              <w:rPr>
                <w:b/>
              </w:rPr>
            </w:pPr>
            <w:r>
              <w:rPr>
                <w:b/>
                <w:color w:val="347186"/>
              </w:rPr>
              <w:t xml:space="preserve">[New] </w:t>
            </w:r>
            <w:r>
              <w:rPr>
                <w:b/>
              </w:rPr>
              <w:t>Trans*</w:t>
            </w:r>
          </w:p>
        </w:tc>
        <w:tc>
          <w:tcPr>
            <w:tcW w:w="6186" w:type="dxa"/>
            <w:vAlign w:val="center"/>
          </w:tcPr>
          <w:p w14:paraId="19F16455" w14:textId="6940B493" w:rsidR="00A802FB" w:rsidRDefault="00331AA9" w:rsidP="003866E9">
            <w:pPr>
              <w:jc w:val="both"/>
            </w:pPr>
            <w:r>
              <w:t>A</w:t>
            </w:r>
            <w:r w:rsidRPr="00331AA9">
              <w:t>n umbrella term that refers to all identities within the gender identity spectrum other than cisgender m</w:t>
            </w:r>
            <w:r w:rsidR="004173E9">
              <w:t>e</w:t>
            </w:r>
            <w:r w:rsidRPr="00331AA9">
              <w:t>n and cisgender wom</w:t>
            </w:r>
            <w:r w:rsidR="004173E9">
              <w:t>e</w:t>
            </w:r>
            <w:r w:rsidRPr="00331AA9">
              <w:t>n.</w:t>
            </w:r>
          </w:p>
        </w:tc>
      </w:tr>
      <w:tr w:rsidR="007B1715" w14:paraId="55F070CC" w14:textId="77777777" w:rsidTr="003866E9">
        <w:trPr>
          <w:jc w:val="center"/>
        </w:trPr>
        <w:tc>
          <w:tcPr>
            <w:tcW w:w="2830" w:type="dxa"/>
            <w:vAlign w:val="center"/>
          </w:tcPr>
          <w:p w14:paraId="3F7CEB31" w14:textId="73C926BB" w:rsidR="007B1715" w:rsidRDefault="007B1715" w:rsidP="00194E83">
            <w:pPr>
              <w:spacing w:line="276" w:lineRule="auto"/>
              <w:jc w:val="center"/>
              <w:rPr>
                <w:b/>
              </w:rPr>
            </w:pPr>
            <w:r>
              <w:rPr>
                <w:b/>
              </w:rPr>
              <w:t xml:space="preserve">Transgender </w:t>
            </w:r>
          </w:p>
        </w:tc>
        <w:tc>
          <w:tcPr>
            <w:tcW w:w="6186" w:type="dxa"/>
            <w:vAlign w:val="center"/>
          </w:tcPr>
          <w:p w14:paraId="365780AE" w14:textId="4E0A6D12" w:rsidR="007B1715" w:rsidRDefault="00C108F3" w:rsidP="003866E9">
            <w:pPr>
              <w:spacing w:line="276" w:lineRule="auto"/>
              <w:jc w:val="both"/>
            </w:pPr>
            <w:r>
              <w:t>An inclusive term describing individuals whose gender identity, or gender expression, is different from the sex assigned to them at birth.</w:t>
            </w:r>
          </w:p>
        </w:tc>
      </w:tr>
      <w:tr w:rsidR="00C108F3" w14:paraId="3D3B612E" w14:textId="77777777" w:rsidTr="003866E9">
        <w:trPr>
          <w:jc w:val="center"/>
        </w:trPr>
        <w:tc>
          <w:tcPr>
            <w:tcW w:w="2830" w:type="dxa"/>
            <w:vAlign w:val="center"/>
          </w:tcPr>
          <w:p w14:paraId="50A1F763" w14:textId="592CC3BD" w:rsidR="00C108F3" w:rsidRDefault="00C108F3" w:rsidP="00194E83">
            <w:pPr>
              <w:spacing w:line="276" w:lineRule="auto"/>
              <w:jc w:val="center"/>
              <w:rPr>
                <w:b/>
              </w:rPr>
            </w:pPr>
            <w:r>
              <w:rPr>
                <w:b/>
              </w:rPr>
              <w:t xml:space="preserve">Transphobia </w:t>
            </w:r>
          </w:p>
        </w:tc>
        <w:tc>
          <w:tcPr>
            <w:tcW w:w="6186" w:type="dxa"/>
            <w:vAlign w:val="center"/>
          </w:tcPr>
          <w:p w14:paraId="709C74D7" w14:textId="01073591" w:rsidR="00C108F3" w:rsidRDefault="00C108F3" w:rsidP="003866E9">
            <w:pPr>
              <w:spacing w:line="276" w:lineRule="auto"/>
              <w:jc w:val="both"/>
            </w:pPr>
            <w:r>
              <w:t>An irritation fear, hatred or abuse of trans* individuals, which is based on actual or perceived gender identity.</w:t>
            </w:r>
          </w:p>
        </w:tc>
      </w:tr>
      <w:tr w:rsidR="00C108F3" w14:paraId="62C4751B" w14:textId="77777777" w:rsidTr="003866E9">
        <w:trPr>
          <w:trHeight w:val="473"/>
          <w:jc w:val="center"/>
        </w:trPr>
        <w:tc>
          <w:tcPr>
            <w:tcW w:w="2830" w:type="dxa"/>
            <w:vAlign w:val="center"/>
          </w:tcPr>
          <w:p w14:paraId="6706ABCF" w14:textId="4F9B016B" w:rsidR="00C108F3" w:rsidRDefault="00C108F3" w:rsidP="00194E83">
            <w:pPr>
              <w:spacing w:line="276" w:lineRule="auto"/>
              <w:jc w:val="center"/>
              <w:rPr>
                <w:b/>
              </w:rPr>
            </w:pPr>
            <w:r>
              <w:rPr>
                <w:b/>
              </w:rPr>
              <w:t xml:space="preserve">Transsexual </w:t>
            </w:r>
          </w:p>
        </w:tc>
        <w:tc>
          <w:tcPr>
            <w:tcW w:w="6186" w:type="dxa"/>
            <w:vAlign w:val="center"/>
          </w:tcPr>
          <w:p w14:paraId="05F9FF51" w14:textId="0C9EAFFB" w:rsidR="00C108F3" w:rsidRDefault="00C108F3" w:rsidP="003866E9">
            <w:pPr>
              <w:spacing w:line="276" w:lineRule="auto"/>
              <w:jc w:val="both"/>
            </w:pPr>
            <w:r>
              <w:t>Somebody who has medically transitioned.</w:t>
            </w:r>
          </w:p>
        </w:tc>
      </w:tr>
      <w:tr w:rsidR="005F157D" w14:paraId="16D9FE54" w14:textId="77777777" w:rsidTr="003866E9">
        <w:trPr>
          <w:jc w:val="center"/>
        </w:trPr>
        <w:tc>
          <w:tcPr>
            <w:tcW w:w="2830" w:type="dxa"/>
            <w:vAlign w:val="center"/>
          </w:tcPr>
          <w:p w14:paraId="71C83571" w14:textId="5325436A" w:rsidR="005F157D" w:rsidRDefault="005F157D" w:rsidP="00194E83">
            <w:pPr>
              <w:spacing w:line="276" w:lineRule="auto"/>
              <w:jc w:val="center"/>
              <w:rPr>
                <w:b/>
              </w:rPr>
            </w:pPr>
            <w:r>
              <w:rPr>
                <w:b/>
              </w:rPr>
              <w:t xml:space="preserve">True gender identity </w:t>
            </w:r>
          </w:p>
        </w:tc>
        <w:tc>
          <w:tcPr>
            <w:tcW w:w="6186" w:type="dxa"/>
            <w:vAlign w:val="center"/>
          </w:tcPr>
          <w:p w14:paraId="28B730DB" w14:textId="744C8956" w:rsidR="005F157D" w:rsidRDefault="005F157D" w:rsidP="003866E9">
            <w:pPr>
              <w:spacing w:line="276" w:lineRule="auto"/>
              <w:jc w:val="both"/>
            </w:pPr>
            <w:r>
              <w:t>A</w:t>
            </w:r>
            <w:r w:rsidRPr="0026285C">
              <w:t>n individual’s preferred gender, irrespective of the sex assigned to them at birth. An individual may prefer to be a male, female, neither</w:t>
            </w:r>
            <w:r>
              <w:t xml:space="preserve">, in-between, or both. </w:t>
            </w:r>
          </w:p>
        </w:tc>
      </w:tr>
    </w:tbl>
    <w:p w14:paraId="7741159A" w14:textId="2FD6C411" w:rsidR="00A23725" w:rsidRPr="006E52F2" w:rsidRDefault="00A23725" w:rsidP="00194E83">
      <w:r>
        <w:t xml:space="preserve"> </w:t>
      </w:r>
    </w:p>
    <w:bookmarkEnd w:id="26"/>
    <w:p w14:paraId="16E6B5AD" w14:textId="77777777" w:rsidR="00A23725" w:rsidRPr="00F165AD" w:rsidRDefault="00A23725" w:rsidP="00194E83">
      <w:pPr>
        <w:rPr>
          <w:rFonts w:cs="Arial"/>
        </w:rPr>
      </w:pPr>
    </w:p>
    <w:p w14:paraId="2BD463B9" w14:textId="3C577679" w:rsidR="0016046D" w:rsidRPr="00714C42" w:rsidRDefault="0016046D" w:rsidP="00194E83">
      <w:pPr>
        <w:jc w:val="center"/>
        <w:rPr>
          <w:rFonts w:asciiTheme="minorHAnsi" w:hAnsiTheme="minorHAnsi" w:cstheme="minorHAnsi"/>
          <w:szCs w:val="32"/>
        </w:rPr>
      </w:pPr>
    </w:p>
    <w:sectPr w:rsidR="0016046D" w:rsidRPr="00714C42" w:rsidSect="00A23725">
      <w:headerReference w:type="default" r:id="rId11"/>
      <w:headerReference w:type="first" r:id="rId12"/>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92C1B1" w14:textId="77777777" w:rsidR="00636775" w:rsidRDefault="00636775" w:rsidP="00AD4155">
      <w:r>
        <w:separator/>
      </w:r>
    </w:p>
  </w:endnote>
  <w:endnote w:type="continuationSeparator" w:id="0">
    <w:p w14:paraId="5E4BA2CC" w14:textId="77777777" w:rsidR="00636775" w:rsidRDefault="00636775"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201C8B9F-419F-450F-A798-82DC061B29A4}"/>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24D1FB" w14:textId="77777777" w:rsidR="00636775" w:rsidRDefault="00636775" w:rsidP="00AD4155">
      <w:r>
        <w:separator/>
      </w:r>
    </w:p>
  </w:footnote>
  <w:footnote w:type="continuationSeparator" w:id="0">
    <w:p w14:paraId="39B58936" w14:textId="77777777" w:rsidR="00636775" w:rsidRDefault="00636775"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B802A3" w14:textId="3422E6A7" w:rsidR="004173E9" w:rsidRDefault="004173E9">
    <w:pPr>
      <w:pStyle w:val="Header"/>
    </w:pPr>
    <w:r>
      <w:rPr>
        <w:noProof/>
        <w:lang w:eastAsia="en-GB"/>
      </w:rPr>
      <mc:AlternateContent>
        <mc:Choice Requires="wps">
          <w:drawing>
            <wp:anchor distT="45720" distB="45720" distL="114300" distR="114300" simplePos="0" relativeHeight="251659264" behindDoc="0" locked="0" layoutInCell="1" allowOverlap="1" wp14:anchorId="39F75D80" wp14:editId="0EDF6CE8">
              <wp:simplePos x="0" y="0"/>
              <wp:positionH relativeFrom="column">
                <wp:posOffset>6009147</wp:posOffset>
              </wp:positionH>
              <wp:positionV relativeFrom="paragraph">
                <wp:posOffset>-346870</wp:posOffset>
              </wp:positionV>
              <wp:extent cx="651510" cy="1404620"/>
              <wp:effectExtent l="0" t="0" r="0" b="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410219CE" w14:textId="675840A2" w:rsidR="004173E9" w:rsidRPr="00935945" w:rsidRDefault="004173E9">
                          <w:pPr>
                            <w:rPr>
                              <w:color w:val="FFFFFF" w:themeColor="background1"/>
                              <w:sz w:val="8"/>
                            </w:rPr>
                          </w:pPr>
                          <w:bookmarkStart w:id="10" w:name="_Hlk512849464"/>
                          <w:bookmarkStart w:id="11" w:name="_Hlk512849465"/>
                          <w:r w:rsidRPr="00935945">
                            <w:rPr>
                              <w:color w:val="FFFFFF" w:themeColor="background1"/>
                              <w:sz w:val="8"/>
                            </w:rPr>
                            <w:t>Teal Salmon Butty</w:t>
                          </w:r>
                          <w:bookmarkEnd w:id="10"/>
                          <w:bookmarkEnd w:id="11"/>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9F75D80" id="_x0000_t202" coordsize="21600,21600" o:spt="202" path="m,l,21600r21600,l21600,xe">
              <v:stroke joinstyle="miter"/>
              <v:path gradientshapeok="t" o:connecttype="rect"/>
            </v:shapetype>
            <v:shape id="_x0000_s1028" type="#_x0000_t202" style="position:absolute;margin-left:473.15pt;margin-top:-27.3pt;width:51.3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" stroked="f">
              <v:textbox style="mso-fit-shape-to-text:t">
                <w:txbxContent>
                  <w:p w14:paraId="410219CE" w14:textId="675840A2" w:rsidR="004173E9" w:rsidRPr="00935945" w:rsidRDefault="004173E9">
                    <w:pPr>
                      <w:rPr>
                        <w:color w:val="FFFFFF" w:themeColor="background1"/>
                        <w:sz w:val="8"/>
                      </w:rPr>
                    </w:pPr>
                    <w:bookmarkStart w:id="11" w:name="_Hlk512849464"/>
                    <w:bookmarkStart w:id="12" w:name="_Hlk512849465"/>
                    <w:r w:rsidRPr="00935945">
                      <w:rPr>
                        <w:color w:val="FFFFFF" w:themeColor="background1"/>
                        <w:sz w:val="8"/>
                      </w:rPr>
                      <w:t>Teal Salmon Butty</w:t>
                    </w:r>
                    <w:bookmarkEnd w:id="11"/>
                    <w:bookmarkEnd w:id="12"/>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06B59D" w14:textId="77777777" w:rsidR="004173E9" w:rsidRPr="00827A27" w:rsidRDefault="004173E9" w:rsidP="00DC32C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6326EC" w14:textId="77777777" w:rsidR="004173E9" w:rsidRDefault="004173E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95AE28" w14:textId="77777777" w:rsidR="004173E9" w:rsidRDefault="004173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1" w15:restartNumberingAfterBreak="0">
    <w:nsid w:val="06F64DD9"/>
    <w:multiLevelType w:val="hybridMultilevel"/>
    <w:tmpl w:val="6ED0A7A8"/>
    <w:lvl w:ilvl="0" w:tplc="08090017">
      <w:start w:val="1"/>
      <w:numFmt w:val="lowerLetter"/>
      <w:lvlText w:val="%1)"/>
      <w:lvlJc w:val="left"/>
      <w:pPr>
        <w:ind w:left="1485" w:hanging="360"/>
      </w:pPr>
    </w:lvl>
    <w:lvl w:ilvl="1" w:tplc="08090019" w:tentative="1">
      <w:start w:val="1"/>
      <w:numFmt w:val="lowerLetter"/>
      <w:lvlText w:val="%2."/>
      <w:lvlJc w:val="left"/>
      <w:pPr>
        <w:ind w:left="2205" w:hanging="360"/>
      </w:pPr>
    </w:lvl>
    <w:lvl w:ilvl="2" w:tplc="0809001B" w:tentative="1">
      <w:start w:val="1"/>
      <w:numFmt w:val="lowerRoman"/>
      <w:lvlText w:val="%3."/>
      <w:lvlJc w:val="right"/>
      <w:pPr>
        <w:ind w:left="2925" w:hanging="180"/>
      </w:pPr>
    </w:lvl>
    <w:lvl w:ilvl="3" w:tplc="0809000F" w:tentative="1">
      <w:start w:val="1"/>
      <w:numFmt w:val="decimal"/>
      <w:lvlText w:val="%4."/>
      <w:lvlJc w:val="left"/>
      <w:pPr>
        <w:ind w:left="3645" w:hanging="360"/>
      </w:pPr>
    </w:lvl>
    <w:lvl w:ilvl="4" w:tplc="08090019" w:tentative="1">
      <w:start w:val="1"/>
      <w:numFmt w:val="lowerLetter"/>
      <w:lvlText w:val="%5."/>
      <w:lvlJc w:val="left"/>
      <w:pPr>
        <w:ind w:left="4365" w:hanging="360"/>
      </w:pPr>
    </w:lvl>
    <w:lvl w:ilvl="5" w:tplc="0809001B" w:tentative="1">
      <w:start w:val="1"/>
      <w:numFmt w:val="lowerRoman"/>
      <w:lvlText w:val="%6."/>
      <w:lvlJc w:val="right"/>
      <w:pPr>
        <w:ind w:left="5085" w:hanging="180"/>
      </w:pPr>
    </w:lvl>
    <w:lvl w:ilvl="6" w:tplc="0809000F" w:tentative="1">
      <w:start w:val="1"/>
      <w:numFmt w:val="decimal"/>
      <w:lvlText w:val="%7."/>
      <w:lvlJc w:val="left"/>
      <w:pPr>
        <w:ind w:left="5805" w:hanging="360"/>
      </w:pPr>
    </w:lvl>
    <w:lvl w:ilvl="7" w:tplc="08090019" w:tentative="1">
      <w:start w:val="1"/>
      <w:numFmt w:val="lowerLetter"/>
      <w:lvlText w:val="%8."/>
      <w:lvlJc w:val="left"/>
      <w:pPr>
        <w:ind w:left="6525" w:hanging="360"/>
      </w:pPr>
    </w:lvl>
    <w:lvl w:ilvl="8" w:tplc="0809001B" w:tentative="1">
      <w:start w:val="1"/>
      <w:numFmt w:val="lowerRoman"/>
      <w:lvlText w:val="%9."/>
      <w:lvlJc w:val="right"/>
      <w:pPr>
        <w:ind w:left="7245" w:hanging="180"/>
      </w:pPr>
    </w:lvl>
  </w:abstractNum>
  <w:abstractNum w:abstractNumId="2" w15:restartNumberingAfterBreak="0">
    <w:nsid w:val="0CE273BA"/>
    <w:multiLevelType w:val="hybridMultilevel"/>
    <w:tmpl w:val="F8126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EA6BAC"/>
    <w:multiLevelType w:val="hybridMultilevel"/>
    <w:tmpl w:val="E26CF050"/>
    <w:lvl w:ilvl="0" w:tplc="47D2C898">
      <w:start w:val="1"/>
      <w:numFmt w:val="bullet"/>
      <w:lvlText w:val=""/>
      <w:lvlJc w:val="left"/>
      <w:pPr>
        <w:ind w:left="1443" w:hanging="36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DD5CD6"/>
    <w:multiLevelType w:val="hybridMultilevel"/>
    <w:tmpl w:val="1CB80F1A"/>
    <w:lvl w:ilvl="0" w:tplc="08090001">
      <w:start w:val="1"/>
      <w:numFmt w:val="bullet"/>
      <w:lvlText w:val=""/>
      <w:lvlJc w:val="left"/>
      <w:pPr>
        <w:ind w:left="2143"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5" w15:restartNumberingAfterBreak="0">
    <w:nsid w:val="23D42DDC"/>
    <w:multiLevelType w:val="hybridMultilevel"/>
    <w:tmpl w:val="339423EE"/>
    <w:lvl w:ilvl="0" w:tplc="8272C300">
      <w:start w:val="1"/>
      <w:numFmt w:val="bullet"/>
      <w:lvlText w:val="­"/>
      <w:lvlJc w:val="left"/>
      <w:pPr>
        <w:ind w:left="2109" w:hanging="360"/>
      </w:pPr>
      <w:rPr>
        <w:rFonts w:ascii="Courier New" w:hAnsi="Courier New" w:hint="default"/>
      </w:rPr>
    </w:lvl>
    <w:lvl w:ilvl="1" w:tplc="08090003" w:tentative="1">
      <w:start w:val="1"/>
      <w:numFmt w:val="bullet"/>
      <w:lvlText w:val="o"/>
      <w:lvlJc w:val="left"/>
      <w:pPr>
        <w:ind w:left="2829" w:hanging="360"/>
      </w:pPr>
      <w:rPr>
        <w:rFonts w:ascii="Courier New" w:hAnsi="Courier New" w:cs="Courier New" w:hint="default"/>
      </w:rPr>
    </w:lvl>
    <w:lvl w:ilvl="2" w:tplc="08090005" w:tentative="1">
      <w:start w:val="1"/>
      <w:numFmt w:val="bullet"/>
      <w:lvlText w:val=""/>
      <w:lvlJc w:val="left"/>
      <w:pPr>
        <w:ind w:left="3549" w:hanging="360"/>
      </w:pPr>
      <w:rPr>
        <w:rFonts w:ascii="Wingdings" w:hAnsi="Wingdings" w:hint="default"/>
      </w:rPr>
    </w:lvl>
    <w:lvl w:ilvl="3" w:tplc="08090001" w:tentative="1">
      <w:start w:val="1"/>
      <w:numFmt w:val="bullet"/>
      <w:lvlText w:val=""/>
      <w:lvlJc w:val="left"/>
      <w:pPr>
        <w:ind w:left="4269" w:hanging="360"/>
      </w:pPr>
      <w:rPr>
        <w:rFonts w:ascii="Symbol" w:hAnsi="Symbol" w:hint="default"/>
      </w:rPr>
    </w:lvl>
    <w:lvl w:ilvl="4" w:tplc="08090003" w:tentative="1">
      <w:start w:val="1"/>
      <w:numFmt w:val="bullet"/>
      <w:lvlText w:val="o"/>
      <w:lvlJc w:val="left"/>
      <w:pPr>
        <w:ind w:left="4989" w:hanging="360"/>
      </w:pPr>
      <w:rPr>
        <w:rFonts w:ascii="Courier New" w:hAnsi="Courier New" w:cs="Courier New" w:hint="default"/>
      </w:rPr>
    </w:lvl>
    <w:lvl w:ilvl="5" w:tplc="08090005" w:tentative="1">
      <w:start w:val="1"/>
      <w:numFmt w:val="bullet"/>
      <w:lvlText w:val=""/>
      <w:lvlJc w:val="left"/>
      <w:pPr>
        <w:ind w:left="5709" w:hanging="360"/>
      </w:pPr>
      <w:rPr>
        <w:rFonts w:ascii="Wingdings" w:hAnsi="Wingdings" w:hint="default"/>
      </w:rPr>
    </w:lvl>
    <w:lvl w:ilvl="6" w:tplc="08090001" w:tentative="1">
      <w:start w:val="1"/>
      <w:numFmt w:val="bullet"/>
      <w:lvlText w:val=""/>
      <w:lvlJc w:val="left"/>
      <w:pPr>
        <w:ind w:left="6429" w:hanging="360"/>
      </w:pPr>
      <w:rPr>
        <w:rFonts w:ascii="Symbol" w:hAnsi="Symbol" w:hint="default"/>
      </w:rPr>
    </w:lvl>
    <w:lvl w:ilvl="7" w:tplc="08090003" w:tentative="1">
      <w:start w:val="1"/>
      <w:numFmt w:val="bullet"/>
      <w:lvlText w:val="o"/>
      <w:lvlJc w:val="left"/>
      <w:pPr>
        <w:ind w:left="7149" w:hanging="360"/>
      </w:pPr>
      <w:rPr>
        <w:rFonts w:ascii="Courier New" w:hAnsi="Courier New" w:cs="Courier New" w:hint="default"/>
      </w:rPr>
    </w:lvl>
    <w:lvl w:ilvl="8" w:tplc="08090005" w:tentative="1">
      <w:start w:val="1"/>
      <w:numFmt w:val="bullet"/>
      <w:lvlText w:val=""/>
      <w:lvlJc w:val="left"/>
      <w:pPr>
        <w:ind w:left="7869" w:hanging="360"/>
      </w:pPr>
      <w:rPr>
        <w:rFonts w:ascii="Wingdings" w:hAnsi="Wingdings" w:hint="default"/>
      </w:rPr>
    </w:lvl>
  </w:abstractNum>
  <w:abstractNum w:abstractNumId="6" w15:restartNumberingAfterBreak="0">
    <w:nsid w:val="2407587F"/>
    <w:multiLevelType w:val="hybridMultilevel"/>
    <w:tmpl w:val="A6C8BF1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270E056A"/>
    <w:multiLevelType w:val="hybridMultilevel"/>
    <w:tmpl w:val="7188008E"/>
    <w:lvl w:ilvl="0" w:tplc="3EF001EE">
      <w:start w:val="1"/>
      <w:numFmt w:val="bullet"/>
      <w:lvlText w:val=""/>
      <w:lvlJc w:val="left"/>
      <w:pPr>
        <w:ind w:left="2069"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8" w15:restartNumberingAfterBreak="0">
    <w:nsid w:val="39E71911"/>
    <w:multiLevelType w:val="hybridMultilevel"/>
    <w:tmpl w:val="06EE433A"/>
    <w:lvl w:ilvl="0" w:tplc="08090019">
      <w:start w:val="1"/>
      <w:numFmt w:val="lowerLetter"/>
      <w:lvlText w:val="%1."/>
      <w:lvlJc w:val="lef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3E57590F"/>
    <w:multiLevelType w:val="hybridMultilevel"/>
    <w:tmpl w:val="9796E13E"/>
    <w:lvl w:ilvl="0" w:tplc="08090001">
      <w:start w:val="1"/>
      <w:numFmt w:val="bullet"/>
      <w:lvlText w:val=""/>
      <w:lvlJc w:val="left"/>
      <w:pPr>
        <w:ind w:left="2109" w:hanging="360"/>
      </w:pPr>
      <w:rPr>
        <w:rFonts w:ascii="Symbol" w:hAnsi="Symbol" w:hint="default"/>
      </w:rPr>
    </w:lvl>
    <w:lvl w:ilvl="1" w:tplc="08090003" w:tentative="1">
      <w:start w:val="1"/>
      <w:numFmt w:val="bullet"/>
      <w:lvlText w:val="o"/>
      <w:lvlJc w:val="left"/>
      <w:pPr>
        <w:ind w:left="2829" w:hanging="360"/>
      </w:pPr>
      <w:rPr>
        <w:rFonts w:ascii="Courier New" w:hAnsi="Courier New" w:cs="Courier New" w:hint="default"/>
      </w:rPr>
    </w:lvl>
    <w:lvl w:ilvl="2" w:tplc="08090005" w:tentative="1">
      <w:start w:val="1"/>
      <w:numFmt w:val="bullet"/>
      <w:lvlText w:val=""/>
      <w:lvlJc w:val="left"/>
      <w:pPr>
        <w:ind w:left="3549" w:hanging="360"/>
      </w:pPr>
      <w:rPr>
        <w:rFonts w:ascii="Wingdings" w:hAnsi="Wingdings" w:hint="default"/>
      </w:rPr>
    </w:lvl>
    <w:lvl w:ilvl="3" w:tplc="08090001" w:tentative="1">
      <w:start w:val="1"/>
      <w:numFmt w:val="bullet"/>
      <w:lvlText w:val=""/>
      <w:lvlJc w:val="left"/>
      <w:pPr>
        <w:ind w:left="4269" w:hanging="360"/>
      </w:pPr>
      <w:rPr>
        <w:rFonts w:ascii="Symbol" w:hAnsi="Symbol" w:hint="default"/>
      </w:rPr>
    </w:lvl>
    <w:lvl w:ilvl="4" w:tplc="08090003" w:tentative="1">
      <w:start w:val="1"/>
      <w:numFmt w:val="bullet"/>
      <w:lvlText w:val="o"/>
      <w:lvlJc w:val="left"/>
      <w:pPr>
        <w:ind w:left="4989" w:hanging="360"/>
      </w:pPr>
      <w:rPr>
        <w:rFonts w:ascii="Courier New" w:hAnsi="Courier New" w:cs="Courier New" w:hint="default"/>
      </w:rPr>
    </w:lvl>
    <w:lvl w:ilvl="5" w:tplc="08090005" w:tentative="1">
      <w:start w:val="1"/>
      <w:numFmt w:val="bullet"/>
      <w:lvlText w:val=""/>
      <w:lvlJc w:val="left"/>
      <w:pPr>
        <w:ind w:left="5709" w:hanging="360"/>
      </w:pPr>
      <w:rPr>
        <w:rFonts w:ascii="Wingdings" w:hAnsi="Wingdings" w:hint="default"/>
      </w:rPr>
    </w:lvl>
    <w:lvl w:ilvl="6" w:tplc="08090001" w:tentative="1">
      <w:start w:val="1"/>
      <w:numFmt w:val="bullet"/>
      <w:lvlText w:val=""/>
      <w:lvlJc w:val="left"/>
      <w:pPr>
        <w:ind w:left="6429" w:hanging="360"/>
      </w:pPr>
      <w:rPr>
        <w:rFonts w:ascii="Symbol" w:hAnsi="Symbol" w:hint="default"/>
      </w:rPr>
    </w:lvl>
    <w:lvl w:ilvl="7" w:tplc="08090003" w:tentative="1">
      <w:start w:val="1"/>
      <w:numFmt w:val="bullet"/>
      <w:lvlText w:val="o"/>
      <w:lvlJc w:val="left"/>
      <w:pPr>
        <w:ind w:left="7149" w:hanging="360"/>
      </w:pPr>
      <w:rPr>
        <w:rFonts w:ascii="Courier New" w:hAnsi="Courier New" w:cs="Courier New" w:hint="default"/>
      </w:rPr>
    </w:lvl>
    <w:lvl w:ilvl="8" w:tplc="08090005" w:tentative="1">
      <w:start w:val="1"/>
      <w:numFmt w:val="bullet"/>
      <w:lvlText w:val=""/>
      <w:lvlJc w:val="left"/>
      <w:pPr>
        <w:ind w:left="7869" w:hanging="360"/>
      </w:pPr>
      <w:rPr>
        <w:rFonts w:ascii="Wingdings" w:hAnsi="Wingdings" w:hint="default"/>
      </w:rPr>
    </w:lvl>
  </w:abstractNum>
  <w:abstractNum w:abstractNumId="10" w15:restartNumberingAfterBreak="0">
    <w:nsid w:val="416E47EC"/>
    <w:multiLevelType w:val="hybridMultilevel"/>
    <w:tmpl w:val="D30294AA"/>
    <w:lvl w:ilvl="0" w:tplc="08090001">
      <w:start w:val="1"/>
      <w:numFmt w:val="bullet"/>
      <w:lvlText w:val=""/>
      <w:lvlJc w:val="left"/>
      <w:pPr>
        <w:ind w:left="2069" w:hanging="360"/>
      </w:pPr>
      <w:rPr>
        <w:rFonts w:ascii="Symbol" w:hAnsi="Symbol" w:hint="default"/>
      </w:rPr>
    </w:lvl>
    <w:lvl w:ilvl="1" w:tplc="08090003" w:tentative="1">
      <w:start w:val="1"/>
      <w:numFmt w:val="bullet"/>
      <w:lvlText w:val="o"/>
      <w:lvlJc w:val="left"/>
      <w:pPr>
        <w:ind w:left="2789" w:hanging="360"/>
      </w:pPr>
      <w:rPr>
        <w:rFonts w:ascii="Courier New" w:hAnsi="Courier New" w:cs="Courier New" w:hint="default"/>
      </w:rPr>
    </w:lvl>
    <w:lvl w:ilvl="2" w:tplc="08090005" w:tentative="1">
      <w:start w:val="1"/>
      <w:numFmt w:val="bullet"/>
      <w:lvlText w:val=""/>
      <w:lvlJc w:val="left"/>
      <w:pPr>
        <w:ind w:left="3509" w:hanging="360"/>
      </w:pPr>
      <w:rPr>
        <w:rFonts w:ascii="Wingdings" w:hAnsi="Wingdings" w:hint="default"/>
      </w:rPr>
    </w:lvl>
    <w:lvl w:ilvl="3" w:tplc="08090001" w:tentative="1">
      <w:start w:val="1"/>
      <w:numFmt w:val="bullet"/>
      <w:lvlText w:val=""/>
      <w:lvlJc w:val="left"/>
      <w:pPr>
        <w:ind w:left="4229" w:hanging="360"/>
      </w:pPr>
      <w:rPr>
        <w:rFonts w:ascii="Symbol" w:hAnsi="Symbol" w:hint="default"/>
      </w:rPr>
    </w:lvl>
    <w:lvl w:ilvl="4" w:tplc="08090003" w:tentative="1">
      <w:start w:val="1"/>
      <w:numFmt w:val="bullet"/>
      <w:lvlText w:val="o"/>
      <w:lvlJc w:val="left"/>
      <w:pPr>
        <w:ind w:left="4949" w:hanging="360"/>
      </w:pPr>
      <w:rPr>
        <w:rFonts w:ascii="Courier New" w:hAnsi="Courier New" w:cs="Courier New" w:hint="default"/>
      </w:rPr>
    </w:lvl>
    <w:lvl w:ilvl="5" w:tplc="08090005" w:tentative="1">
      <w:start w:val="1"/>
      <w:numFmt w:val="bullet"/>
      <w:lvlText w:val=""/>
      <w:lvlJc w:val="left"/>
      <w:pPr>
        <w:ind w:left="5669" w:hanging="360"/>
      </w:pPr>
      <w:rPr>
        <w:rFonts w:ascii="Wingdings" w:hAnsi="Wingdings" w:hint="default"/>
      </w:rPr>
    </w:lvl>
    <w:lvl w:ilvl="6" w:tplc="08090001" w:tentative="1">
      <w:start w:val="1"/>
      <w:numFmt w:val="bullet"/>
      <w:lvlText w:val=""/>
      <w:lvlJc w:val="left"/>
      <w:pPr>
        <w:ind w:left="6389" w:hanging="360"/>
      </w:pPr>
      <w:rPr>
        <w:rFonts w:ascii="Symbol" w:hAnsi="Symbol" w:hint="default"/>
      </w:rPr>
    </w:lvl>
    <w:lvl w:ilvl="7" w:tplc="08090003" w:tentative="1">
      <w:start w:val="1"/>
      <w:numFmt w:val="bullet"/>
      <w:lvlText w:val="o"/>
      <w:lvlJc w:val="left"/>
      <w:pPr>
        <w:ind w:left="7109" w:hanging="360"/>
      </w:pPr>
      <w:rPr>
        <w:rFonts w:ascii="Courier New" w:hAnsi="Courier New" w:cs="Courier New" w:hint="default"/>
      </w:rPr>
    </w:lvl>
    <w:lvl w:ilvl="8" w:tplc="08090005" w:tentative="1">
      <w:start w:val="1"/>
      <w:numFmt w:val="bullet"/>
      <w:lvlText w:val=""/>
      <w:lvlJc w:val="left"/>
      <w:pPr>
        <w:ind w:left="7829" w:hanging="360"/>
      </w:pPr>
      <w:rPr>
        <w:rFonts w:ascii="Wingdings" w:hAnsi="Wingdings" w:hint="default"/>
      </w:rPr>
    </w:lvl>
  </w:abstractNum>
  <w:abstractNum w:abstractNumId="11" w15:restartNumberingAfterBreak="0">
    <w:nsid w:val="438C22A1"/>
    <w:multiLevelType w:val="multilevel"/>
    <w:tmpl w:val="7C621AEA"/>
    <w:numStyleLink w:val="Style1"/>
  </w:abstractNum>
  <w:abstractNum w:abstractNumId="12" w15:restartNumberingAfterBreak="0">
    <w:nsid w:val="4F6C245A"/>
    <w:multiLevelType w:val="hybridMultilevel"/>
    <w:tmpl w:val="12C8EA74"/>
    <w:lvl w:ilvl="0" w:tplc="E85C8E6E">
      <w:start w:val="1"/>
      <w:numFmt w:val="decimal"/>
      <w:lvlText w:val="%1."/>
      <w:lvlJc w:val="left"/>
      <w:pPr>
        <w:ind w:left="360" w:hanging="360"/>
      </w:pPr>
      <w:rPr>
        <w:rFonts w:hint="default"/>
        <w:color w:val="000000" w:themeColor="text1"/>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50A3531D"/>
    <w:multiLevelType w:val="multilevel"/>
    <w:tmpl w:val="7C621AEA"/>
    <w:styleLink w:val="Style1"/>
    <w:lvl w:ilvl="0">
      <w:start w:val="1"/>
      <w:numFmt w:val="decimal"/>
      <w:pStyle w:val="Heading10"/>
      <w:lvlText w:val="%1."/>
      <w:lvlJc w:val="left"/>
      <w:pPr>
        <w:ind w:left="360" w:hanging="360"/>
      </w:pPr>
    </w:lvl>
    <w:lvl w:ilvl="1">
      <w:start w:val="1"/>
      <w:numFmt w:val="decimal"/>
      <w:pStyle w:val="TSB-Level1Numbers"/>
      <w:lvlText w:val="%1.%2."/>
      <w:lvlJc w:val="left"/>
      <w:pPr>
        <w:ind w:left="792" w:hanging="432"/>
      </w:pPr>
      <w:rPr>
        <w:rFonts w:asciiTheme="minorHAnsi" w:hAnsiTheme="minorHAnsi"/>
        <w:sz w:val="22"/>
      </w:rPr>
    </w:lvl>
    <w:lvl w:ilvl="2">
      <w:start w:val="1"/>
      <w:numFmt w:val="decimal"/>
      <w:pStyle w:val="TSB-Level2Numbers"/>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43F2B4B"/>
    <w:multiLevelType w:val="hybridMultilevel"/>
    <w:tmpl w:val="2D465414"/>
    <w:lvl w:ilvl="0" w:tplc="8272C300">
      <w:start w:val="1"/>
      <w:numFmt w:val="bullet"/>
      <w:lvlText w:val="­"/>
      <w:lvlJc w:val="left"/>
      <w:pPr>
        <w:ind w:left="2109" w:hanging="360"/>
      </w:pPr>
      <w:rPr>
        <w:rFonts w:ascii="Courier New" w:hAnsi="Courier New" w:hint="default"/>
      </w:rPr>
    </w:lvl>
    <w:lvl w:ilvl="1" w:tplc="08090003" w:tentative="1">
      <w:start w:val="1"/>
      <w:numFmt w:val="bullet"/>
      <w:lvlText w:val="o"/>
      <w:lvlJc w:val="left"/>
      <w:pPr>
        <w:ind w:left="2829" w:hanging="360"/>
      </w:pPr>
      <w:rPr>
        <w:rFonts w:ascii="Courier New" w:hAnsi="Courier New" w:cs="Courier New" w:hint="default"/>
      </w:rPr>
    </w:lvl>
    <w:lvl w:ilvl="2" w:tplc="08090005" w:tentative="1">
      <w:start w:val="1"/>
      <w:numFmt w:val="bullet"/>
      <w:lvlText w:val=""/>
      <w:lvlJc w:val="left"/>
      <w:pPr>
        <w:ind w:left="3549" w:hanging="360"/>
      </w:pPr>
      <w:rPr>
        <w:rFonts w:ascii="Wingdings" w:hAnsi="Wingdings" w:hint="default"/>
      </w:rPr>
    </w:lvl>
    <w:lvl w:ilvl="3" w:tplc="08090001" w:tentative="1">
      <w:start w:val="1"/>
      <w:numFmt w:val="bullet"/>
      <w:lvlText w:val=""/>
      <w:lvlJc w:val="left"/>
      <w:pPr>
        <w:ind w:left="4269" w:hanging="360"/>
      </w:pPr>
      <w:rPr>
        <w:rFonts w:ascii="Symbol" w:hAnsi="Symbol" w:hint="default"/>
      </w:rPr>
    </w:lvl>
    <w:lvl w:ilvl="4" w:tplc="08090003" w:tentative="1">
      <w:start w:val="1"/>
      <w:numFmt w:val="bullet"/>
      <w:lvlText w:val="o"/>
      <w:lvlJc w:val="left"/>
      <w:pPr>
        <w:ind w:left="4989" w:hanging="360"/>
      </w:pPr>
      <w:rPr>
        <w:rFonts w:ascii="Courier New" w:hAnsi="Courier New" w:cs="Courier New" w:hint="default"/>
      </w:rPr>
    </w:lvl>
    <w:lvl w:ilvl="5" w:tplc="08090005" w:tentative="1">
      <w:start w:val="1"/>
      <w:numFmt w:val="bullet"/>
      <w:lvlText w:val=""/>
      <w:lvlJc w:val="left"/>
      <w:pPr>
        <w:ind w:left="5709" w:hanging="360"/>
      </w:pPr>
      <w:rPr>
        <w:rFonts w:ascii="Wingdings" w:hAnsi="Wingdings" w:hint="default"/>
      </w:rPr>
    </w:lvl>
    <w:lvl w:ilvl="6" w:tplc="08090001" w:tentative="1">
      <w:start w:val="1"/>
      <w:numFmt w:val="bullet"/>
      <w:lvlText w:val=""/>
      <w:lvlJc w:val="left"/>
      <w:pPr>
        <w:ind w:left="6429" w:hanging="360"/>
      </w:pPr>
      <w:rPr>
        <w:rFonts w:ascii="Symbol" w:hAnsi="Symbol" w:hint="default"/>
      </w:rPr>
    </w:lvl>
    <w:lvl w:ilvl="7" w:tplc="08090003" w:tentative="1">
      <w:start w:val="1"/>
      <w:numFmt w:val="bullet"/>
      <w:lvlText w:val="o"/>
      <w:lvlJc w:val="left"/>
      <w:pPr>
        <w:ind w:left="7149" w:hanging="360"/>
      </w:pPr>
      <w:rPr>
        <w:rFonts w:ascii="Courier New" w:hAnsi="Courier New" w:cs="Courier New" w:hint="default"/>
      </w:rPr>
    </w:lvl>
    <w:lvl w:ilvl="8" w:tplc="08090005" w:tentative="1">
      <w:start w:val="1"/>
      <w:numFmt w:val="bullet"/>
      <w:lvlText w:val=""/>
      <w:lvlJc w:val="left"/>
      <w:pPr>
        <w:ind w:left="7869" w:hanging="360"/>
      </w:pPr>
      <w:rPr>
        <w:rFonts w:ascii="Wingdings" w:hAnsi="Wingdings" w:hint="default"/>
      </w:rPr>
    </w:lvl>
  </w:abstractNum>
  <w:abstractNum w:abstractNumId="15" w15:restartNumberingAfterBreak="0">
    <w:nsid w:val="557A63EB"/>
    <w:multiLevelType w:val="hybridMultilevel"/>
    <w:tmpl w:val="CC1E482E"/>
    <w:lvl w:ilvl="0" w:tplc="981004C0">
      <w:start w:val="1"/>
      <w:numFmt w:val="bullet"/>
      <w:pStyle w:val="PolicyBullets"/>
      <w:lvlText w:val=""/>
      <w:lvlJc w:val="left"/>
      <w:pPr>
        <w:ind w:left="1925" w:hanging="360"/>
      </w:pPr>
      <w:rPr>
        <w:rFonts w:ascii="Symbol" w:hAnsi="Symbol" w:hint="default"/>
        <w:color w:val="auto"/>
      </w:rPr>
    </w:lvl>
    <w:lvl w:ilvl="1" w:tplc="08090003">
      <w:start w:val="1"/>
      <w:numFmt w:val="bullet"/>
      <w:lvlText w:val="o"/>
      <w:lvlJc w:val="left"/>
      <w:pPr>
        <w:ind w:left="2645" w:hanging="360"/>
      </w:pPr>
      <w:rPr>
        <w:rFonts w:ascii="Courier New" w:hAnsi="Courier New" w:cs="Courier New" w:hint="default"/>
      </w:rPr>
    </w:lvl>
    <w:lvl w:ilvl="2" w:tplc="08090005" w:tentative="1">
      <w:start w:val="1"/>
      <w:numFmt w:val="bullet"/>
      <w:lvlText w:val=""/>
      <w:lvlJc w:val="left"/>
      <w:pPr>
        <w:ind w:left="3365" w:hanging="360"/>
      </w:pPr>
      <w:rPr>
        <w:rFonts w:ascii="Wingdings" w:hAnsi="Wingdings" w:hint="default"/>
      </w:rPr>
    </w:lvl>
    <w:lvl w:ilvl="3" w:tplc="08090001" w:tentative="1">
      <w:start w:val="1"/>
      <w:numFmt w:val="bullet"/>
      <w:lvlText w:val=""/>
      <w:lvlJc w:val="left"/>
      <w:pPr>
        <w:ind w:left="4085" w:hanging="360"/>
      </w:pPr>
      <w:rPr>
        <w:rFonts w:ascii="Symbol" w:hAnsi="Symbol" w:hint="default"/>
      </w:rPr>
    </w:lvl>
    <w:lvl w:ilvl="4" w:tplc="08090003" w:tentative="1">
      <w:start w:val="1"/>
      <w:numFmt w:val="bullet"/>
      <w:lvlText w:val="o"/>
      <w:lvlJc w:val="left"/>
      <w:pPr>
        <w:ind w:left="4805" w:hanging="360"/>
      </w:pPr>
      <w:rPr>
        <w:rFonts w:ascii="Courier New" w:hAnsi="Courier New" w:cs="Courier New" w:hint="default"/>
      </w:rPr>
    </w:lvl>
    <w:lvl w:ilvl="5" w:tplc="08090005" w:tentative="1">
      <w:start w:val="1"/>
      <w:numFmt w:val="bullet"/>
      <w:lvlText w:val=""/>
      <w:lvlJc w:val="left"/>
      <w:pPr>
        <w:ind w:left="5525" w:hanging="360"/>
      </w:pPr>
      <w:rPr>
        <w:rFonts w:ascii="Wingdings" w:hAnsi="Wingdings" w:hint="default"/>
      </w:rPr>
    </w:lvl>
    <w:lvl w:ilvl="6" w:tplc="08090001" w:tentative="1">
      <w:start w:val="1"/>
      <w:numFmt w:val="bullet"/>
      <w:lvlText w:val=""/>
      <w:lvlJc w:val="left"/>
      <w:pPr>
        <w:ind w:left="6245" w:hanging="360"/>
      </w:pPr>
      <w:rPr>
        <w:rFonts w:ascii="Symbol" w:hAnsi="Symbol" w:hint="default"/>
      </w:rPr>
    </w:lvl>
    <w:lvl w:ilvl="7" w:tplc="08090003" w:tentative="1">
      <w:start w:val="1"/>
      <w:numFmt w:val="bullet"/>
      <w:lvlText w:val="o"/>
      <w:lvlJc w:val="left"/>
      <w:pPr>
        <w:ind w:left="6965" w:hanging="360"/>
      </w:pPr>
      <w:rPr>
        <w:rFonts w:ascii="Courier New" w:hAnsi="Courier New" w:cs="Courier New" w:hint="default"/>
      </w:rPr>
    </w:lvl>
    <w:lvl w:ilvl="8" w:tplc="08090005" w:tentative="1">
      <w:start w:val="1"/>
      <w:numFmt w:val="bullet"/>
      <w:lvlText w:val=""/>
      <w:lvlJc w:val="left"/>
      <w:pPr>
        <w:ind w:left="7685" w:hanging="360"/>
      </w:pPr>
      <w:rPr>
        <w:rFonts w:ascii="Wingdings" w:hAnsi="Wingdings" w:hint="default"/>
      </w:rPr>
    </w:lvl>
  </w:abstractNum>
  <w:abstractNum w:abstractNumId="16" w15:restartNumberingAfterBreak="0">
    <w:nsid w:val="5764565D"/>
    <w:multiLevelType w:val="hybridMultilevel"/>
    <w:tmpl w:val="E8DA70BE"/>
    <w:lvl w:ilvl="0" w:tplc="89A4CED2">
      <w:start w:val="1"/>
      <w:numFmt w:val="bullet"/>
      <w:lvlText w:val=""/>
      <w:lvlJc w:val="left"/>
      <w:pPr>
        <w:ind w:left="2069"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17" w15:restartNumberingAfterBreak="0">
    <w:nsid w:val="58493732"/>
    <w:multiLevelType w:val="hybridMultilevel"/>
    <w:tmpl w:val="67B868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9A13E01"/>
    <w:multiLevelType w:val="hybridMultilevel"/>
    <w:tmpl w:val="D5F8100E"/>
    <w:lvl w:ilvl="0" w:tplc="47D2C898">
      <w:start w:val="1"/>
      <w:numFmt w:val="bullet"/>
      <w:lvlText w:val=""/>
      <w:lvlJc w:val="left"/>
      <w:pPr>
        <w:ind w:left="1443" w:hanging="36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A1B15AD"/>
    <w:multiLevelType w:val="hybridMultilevel"/>
    <w:tmpl w:val="539E3F76"/>
    <w:lvl w:ilvl="0" w:tplc="E286C426">
      <w:start w:val="1"/>
      <w:numFmt w:val="bullet"/>
      <w:lvlText w:val=""/>
      <w:lvlJc w:val="left"/>
      <w:pPr>
        <w:ind w:left="2143" w:hanging="360"/>
      </w:pPr>
      <w:rPr>
        <w:rFonts w:ascii="Symbol" w:hAnsi="Symbol" w:hint="default"/>
        <w:color w:val="auto"/>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0" w15:restartNumberingAfterBreak="0">
    <w:nsid w:val="5A7A37FD"/>
    <w:multiLevelType w:val="hybridMultilevel"/>
    <w:tmpl w:val="3EB65CBA"/>
    <w:lvl w:ilvl="0" w:tplc="08090001">
      <w:start w:val="1"/>
      <w:numFmt w:val="bullet"/>
      <w:lvlText w:val=""/>
      <w:lvlJc w:val="left"/>
      <w:pPr>
        <w:ind w:left="2143" w:hanging="360"/>
      </w:pPr>
      <w:rPr>
        <w:rFonts w:ascii="Symbol" w:hAnsi="Symbol" w:hint="default"/>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1" w15:restartNumberingAfterBreak="0">
    <w:nsid w:val="60AB40F4"/>
    <w:multiLevelType w:val="hybridMultilevel"/>
    <w:tmpl w:val="0F86E5E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625F28B7"/>
    <w:multiLevelType w:val="hybridMultilevel"/>
    <w:tmpl w:val="41ACE8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6910C25"/>
    <w:multiLevelType w:val="hybridMultilevel"/>
    <w:tmpl w:val="B64855D4"/>
    <w:lvl w:ilvl="0" w:tplc="F6247794">
      <w:start w:val="1"/>
      <w:numFmt w:val="decimal"/>
      <w:lvlText w:val="%1."/>
      <w:lvlJc w:val="left"/>
      <w:pPr>
        <w:ind w:left="720" w:hanging="360"/>
      </w:pPr>
      <w:rPr>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6D6500AF"/>
    <w:multiLevelType w:val="hybridMultilevel"/>
    <w:tmpl w:val="B64855D4"/>
    <w:lvl w:ilvl="0" w:tplc="F6247794">
      <w:start w:val="1"/>
      <w:numFmt w:val="decimal"/>
      <w:lvlText w:val="%1."/>
      <w:lvlJc w:val="left"/>
      <w:pPr>
        <w:ind w:left="720" w:hanging="360"/>
      </w:pPr>
      <w:rPr>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7" w15:restartNumberingAfterBreak="0">
    <w:nsid w:val="76C8346F"/>
    <w:multiLevelType w:val="hybridMultilevel"/>
    <w:tmpl w:val="5FF81C86"/>
    <w:lvl w:ilvl="0" w:tplc="7F8EFEFA">
      <w:start w:val="1"/>
      <w:numFmt w:val="bullet"/>
      <w:lvlText w:val=""/>
      <w:lvlJc w:val="left"/>
      <w:pPr>
        <w:ind w:left="2069" w:hanging="360"/>
      </w:pPr>
      <w:rPr>
        <w:rFonts w:ascii="Symbol" w:hAnsi="Symbol" w:hint="default"/>
      </w:rPr>
    </w:lvl>
    <w:lvl w:ilvl="1" w:tplc="08090003" w:tentative="1">
      <w:start w:val="1"/>
      <w:numFmt w:val="bullet"/>
      <w:lvlText w:val="o"/>
      <w:lvlJc w:val="left"/>
      <w:pPr>
        <w:ind w:left="2789" w:hanging="360"/>
      </w:pPr>
      <w:rPr>
        <w:rFonts w:ascii="Courier New" w:hAnsi="Courier New" w:cs="Courier New" w:hint="default"/>
      </w:rPr>
    </w:lvl>
    <w:lvl w:ilvl="2" w:tplc="08090005" w:tentative="1">
      <w:start w:val="1"/>
      <w:numFmt w:val="bullet"/>
      <w:lvlText w:val=""/>
      <w:lvlJc w:val="left"/>
      <w:pPr>
        <w:ind w:left="3509" w:hanging="360"/>
      </w:pPr>
      <w:rPr>
        <w:rFonts w:ascii="Wingdings" w:hAnsi="Wingdings" w:hint="default"/>
      </w:rPr>
    </w:lvl>
    <w:lvl w:ilvl="3" w:tplc="08090001" w:tentative="1">
      <w:start w:val="1"/>
      <w:numFmt w:val="bullet"/>
      <w:lvlText w:val=""/>
      <w:lvlJc w:val="left"/>
      <w:pPr>
        <w:ind w:left="4229" w:hanging="360"/>
      </w:pPr>
      <w:rPr>
        <w:rFonts w:ascii="Symbol" w:hAnsi="Symbol" w:hint="default"/>
      </w:rPr>
    </w:lvl>
    <w:lvl w:ilvl="4" w:tplc="08090003" w:tentative="1">
      <w:start w:val="1"/>
      <w:numFmt w:val="bullet"/>
      <w:lvlText w:val="o"/>
      <w:lvlJc w:val="left"/>
      <w:pPr>
        <w:ind w:left="4949" w:hanging="360"/>
      </w:pPr>
      <w:rPr>
        <w:rFonts w:ascii="Courier New" w:hAnsi="Courier New" w:cs="Courier New" w:hint="default"/>
      </w:rPr>
    </w:lvl>
    <w:lvl w:ilvl="5" w:tplc="08090005" w:tentative="1">
      <w:start w:val="1"/>
      <w:numFmt w:val="bullet"/>
      <w:lvlText w:val=""/>
      <w:lvlJc w:val="left"/>
      <w:pPr>
        <w:ind w:left="5669" w:hanging="360"/>
      </w:pPr>
      <w:rPr>
        <w:rFonts w:ascii="Wingdings" w:hAnsi="Wingdings" w:hint="default"/>
      </w:rPr>
    </w:lvl>
    <w:lvl w:ilvl="6" w:tplc="08090001" w:tentative="1">
      <w:start w:val="1"/>
      <w:numFmt w:val="bullet"/>
      <w:lvlText w:val=""/>
      <w:lvlJc w:val="left"/>
      <w:pPr>
        <w:ind w:left="6389" w:hanging="360"/>
      </w:pPr>
      <w:rPr>
        <w:rFonts w:ascii="Symbol" w:hAnsi="Symbol" w:hint="default"/>
      </w:rPr>
    </w:lvl>
    <w:lvl w:ilvl="7" w:tplc="08090003" w:tentative="1">
      <w:start w:val="1"/>
      <w:numFmt w:val="bullet"/>
      <w:lvlText w:val="o"/>
      <w:lvlJc w:val="left"/>
      <w:pPr>
        <w:ind w:left="7109" w:hanging="360"/>
      </w:pPr>
      <w:rPr>
        <w:rFonts w:ascii="Courier New" w:hAnsi="Courier New" w:cs="Courier New" w:hint="default"/>
      </w:rPr>
    </w:lvl>
    <w:lvl w:ilvl="8" w:tplc="08090005" w:tentative="1">
      <w:start w:val="1"/>
      <w:numFmt w:val="bullet"/>
      <w:lvlText w:val=""/>
      <w:lvlJc w:val="left"/>
      <w:pPr>
        <w:ind w:left="7829" w:hanging="360"/>
      </w:pPr>
      <w:rPr>
        <w:rFonts w:ascii="Wingdings" w:hAnsi="Wingdings" w:hint="default"/>
      </w:rPr>
    </w:lvl>
  </w:abstractNum>
  <w:abstractNum w:abstractNumId="28" w15:restartNumberingAfterBreak="0">
    <w:nsid w:val="78077176"/>
    <w:multiLevelType w:val="hybridMultilevel"/>
    <w:tmpl w:val="879CCF86"/>
    <w:lvl w:ilvl="0" w:tplc="A72CE610">
      <w:start w:val="1"/>
      <w:numFmt w:val="bullet"/>
      <w:lvlText w:val=""/>
      <w:lvlJc w:val="left"/>
      <w:pPr>
        <w:ind w:left="2069" w:hanging="360"/>
      </w:pPr>
      <w:rPr>
        <w:rFonts w:ascii="Symbol" w:hAnsi="Symbol" w:hint="default"/>
      </w:rPr>
    </w:lvl>
    <w:lvl w:ilvl="1" w:tplc="08090003" w:tentative="1">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abstractNum w:abstractNumId="29" w15:restartNumberingAfterBreak="0">
    <w:nsid w:val="7D895644"/>
    <w:multiLevelType w:val="hybridMultilevel"/>
    <w:tmpl w:val="6D9461FE"/>
    <w:lvl w:ilvl="0" w:tplc="08090001">
      <w:start w:val="1"/>
      <w:numFmt w:val="bullet"/>
      <w:lvlText w:val=""/>
      <w:lvlJc w:val="left"/>
      <w:pPr>
        <w:ind w:left="2109" w:hanging="360"/>
      </w:pPr>
      <w:rPr>
        <w:rFonts w:ascii="Symbol" w:hAnsi="Symbol" w:hint="default"/>
      </w:rPr>
    </w:lvl>
    <w:lvl w:ilvl="1" w:tplc="08090003" w:tentative="1">
      <w:start w:val="1"/>
      <w:numFmt w:val="bullet"/>
      <w:lvlText w:val="o"/>
      <w:lvlJc w:val="left"/>
      <w:pPr>
        <w:ind w:left="2829" w:hanging="360"/>
      </w:pPr>
      <w:rPr>
        <w:rFonts w:ascii="Courier New" w:hAnsi="Courier New" w:cs="Courier New" w:hint="default"/>
      </w:rPr>
    </w:lvl>
    <w:lvl w:ilvl="2" w:tplc="08090005" w:tentative="1">
      <w:start w:val="1"/>
      <w:numFmt w:val="bullet"/>
      <w:lvlText w:val=""/>
      <w:lvlJc w:val="left"/>
      <w:pPr>
        <w:ind w:left="3549" w:hanging="360"/>
      </w:pPr>
      <w:rPr>
        <w:rFonts w:ascii="Wingdings" w:hAnsi="Wingdings" w:hint="default"/>
      </w:rPr>
    </w:lvl>
    <w:lvl w:ilvl="3" w:tplc="08090001" w:tentative="1">
      <w:start w:val="1"/>
      <w:numFmt w:val="bullet"/>
      <w:lvlText w:val=""/>
      <w:lvlJc w:val="left"/>
      <w:pPr>
        <w:ind w:left="4269" w:hanging="360"/>
      </w:pPr>
      <w:rPr>
        <w:rFonts w:ascii="Symbol" w:hAnsi="Symbol" w:hint="default"/>
      </w:rPr>
    </w:lvl>
    <w:lvl w:ilvl="4" w:tplc="08090003" w:tentative="1">
      <w:start w:val="1"/>
      <w:numFmt w:val="bullet"/>
      <w:lvlText w:val="o"/>
      <w:lvlJc w:val="left"/>
      <w:pPr>
        <w:ind w:left="4989" w:hanging="360"/>
      </w:pPr>
      <w:rPr>
        <w:rFonts w:ascii="Courier New" w:hAnsi="Courier New" w:cs="Courier New" w:hint="default"/>
      </w:rPr>
    </w:lvl>
    <w:lvl w:ilvl="5" w:tplc="08090005" w:tentative="1">
      <w:start w:val="1"/>
      <w:numFmt w:val="bullet"/>
      <w:lvlText w:val=""/>
      <w:lvlJc w:val="left"/>
      <w:pPr>
        <w:ind w:left="5709" w:hanging="360"/>
      </w:pPr>
      <w:rPr>
        <w:rFonts w:ascii="Wingdings" w:hAnsi="Wingdings" w:hint="default"/>
      </w:rPr>
    </w:lvl>
    <w:lvl w:ilvl="6" w:tplc="08090001" w:tentative="1">
      <w:start w:val="1"/>
      <w:numFmt w:val="bullet"/>
      <w:lvlText w:val=""/>
      <w:lvlJc w:val="left"/>
      <w:pPr>
        <w:ind w:left="6429" w:hanging="360"/>
      </w:pPr>
      <w:rPr>
        <w:rFonts w:ascii="Symbol" w:hAnsi="Symbol" w:hint="default"/>
      </w:rPr>
    </w:lvl>
    <w:lvl w:ilvl="7" w:tplc="08090003" w:tentative="1">
      <w:start w:val="1"/>
      <w:numFmt w:val="bullet"/>
      <w:lvlText w:val="o"/>
      <w:lvlJc w:val="left"/>
      <w:pPr>
        <w:ind w:left="7149" w:hanging="360"/>
      </w:pPr>
      <w:rPr>
        <w:rFonts w:ascii="Courier New" w:hAnsi="Courier New" w:cs="Courier New" w:hint="default"/>
      </w:rPr>
    </w:lvl>
    <w:lvl w:ilvl="8" w:tplc="08090005" w:tentative="1">
      <w:start w:val="1"/>
      <w:numFmt w:val="bullet"/>
      <w:lvlText w:val=""/>
      <w:lvlJc w:val="left"/>
      <w:pPr>
        <w:ind w:left="7869" w:hanging="360"/>
      </w:pPr>
      <w:rPr>
        <w:rFonts w:ascii="Wingdings" w:hAnsi="Wingdings" w:hint="default"/>
      </w:rPr>
    </w:lvl>
  </w:abstractNum>
  <w:num w:numId="1">
    <w:abstractNumId w:val="24"/>
  </w:num>
  <w:num w:numId="2">
    <w:abstractNumId w:val="26"/>
  </w:num>
  <w:num w:numId="3">
    <w:abstractNumId w:val="13"/>
  </w:num>
  <w:num w:numId="4">
    <w:abstractNumId w:val="11"/>
    <w:lvlOverride w:ilvl="0">
      <w:lvl w:ilvl="0">
        <w:start w:val="1"/>
        <w:numFmt w:val="decimal"/>
        <w:pStyle w:val="Heading10"/>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TSB-Level1Numbers"/>
        <w:lvlText w:val="%1.%2."/>
        <w:lvlJc w:val="left"/>
        <w:pPr>
          <w:ind w:left="1424" w:hanging="431"/>
        </w:pPr>
        <w:rPr>
          <w:rFonts w:asciiTheme="minorHAnsi" w:hAnsiTheme="minorHAnsi" w:hint="default"/>
          <w:b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5">
    <w:abstractNumId w:val="0"/>
  </w:num>
  <w:num w:numId="6">
    <w:abstractNumId w:val="11"/>
    <w:lvlOverride w:ilvl="0">
      <w:lvl w:ilvl="0">
        <w:start w:val="1"/>
        <w:numFmt w:val="decimal"/>
        <w:pStyle w:val="Heading10"/>
        <w:lvlText w:val="%1."/>
        <w:lvlJc w:val="left"/>
        <w:pPr>
          <w:ind w:left="360" w:hanging="360"/>
        </w:pPr>
        <w:rPr>
          <w:rFonts w:hint="default"/>
          <w:b/>
          <w:bCs/>
        </w:rPr>
      </w:lvl>
    </w:lvlOverride>
    <w:lvlOverride w:ilvl="1">
      <w:lvl w:ilvl="1">
        <w:start w:val="1"/>
        <w:numFmt w:val="decimal"/>
        <w:pStyle w:val="TSB-Level1Numbers"/>
        <w:lvlText w:val="%1.%2."/>
        <w:lvlJc w:val="center"/>
        <w:pPr>
          <w:ind w:left="792" w:hanging="432"/>
        </w:pPr>
        <w:rPr>
          <w:rFonts w:asciiTheme="minorHAnsi" w:hAnsiTheme="minorHAnsi" w:hint="default"/>
          <w:b w:val="0"/>
          <w:color w:val="auto"/>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
    <w:abstractNumId w:val="11"/>
    <w:lvlOverride w:ilvl="0">
      <w:lvl w:ilvl="0">
        <w:start w:val="1"/>
        <w:numFmt w:val="decimal"/>
        <w:pStyle w:val="Heading10"/>
        <w:lvlText w:val="%1."/>
        <w:lvlJc w:val="left"/>
        <w:pPr>
          <w:ind w:left="360" w:hanging="360"/>
        </w:pPr>
        <w:rPr>
          <w:rFonts w:hint="default"/>
        </w:rPr>
      </w:lvl>
    </w:lvlOverride>
    <w:lvlOverride w:ilvl="1">
      <w:lvl w:ilvl="1">
        <w:start w:val="1"/>
        <w:numFmt w:val="decimal"/>
        <w:pStyle w:val="TSB-Level1Numbers"/>
        <w:lvlText w:val="%1.%2."/>
        <w:lvlJc w:val="center"/>
        <w:pPr>
          <w:ind w:left="792" w:hanging="432"/>
        </w:pPr>
        <w:rPr>
          <w:rFonts w:asciiTheme="minorHAnsi" w:hAnsiTheme="minorHAnsi" w:hint="default"/>
          <w:b w:val="0"/>
          <w:color w:val="44546A" w:themeColor="text2"/>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abstractNumId w:val="19"/>
  </w:num>
  <w:num w:numId="9">
    <w:abstractNumId w:val="20"/>
  </w:num>
  <w:num w:numId="10">
    <w:abstractNumId w:val="4"/>
  </w:num>
  <w:num w:numId="11">
    <w:abstractNumId w:val="10"/>
  </w:num>
  <w:num w:numId="12">
    <w:abstractNumId w:val="27"/>
  </w:num>
  <w:num w:numId="13">
    <w:abstractNumId w:val="28"/>
  </w:num>
  <w:num w:numId="14">
    <w:abstractNumId w:val="16"/>
  </w:num>
  <w:num w:numId="15">
    <w:abstractNumId w:val="7"/>
  </w:num>
  <w:num w:numId="16">
    <w:abstractNumId w:val="2"/>
  </w:num>
  <w:num w:numId="17">
    <w:abstractNumId w:val="6"/>
  </w:num>
  <w:num w:numId="18">
    <w:abstractNumId w:val="12"/>
  </w:num>
  <w:num w:numId="19">
    <w:abstractNumId w:val="8"/>
  </w:num>
  <w:num w:numId="20">
    <w:abstractNumId w:val="21"/>
  </w:num>
  <w:num w:numId="21">
    <w:abstractNumId w:val="3"/>
  </w:num>
  <w:num w:numId="22">
    <w:abstractNumId w:val="18"/>
  </w:num>
  <w:num w:numId="23">
    <w:abstractNumId w:val="1"/>
  </w:num>
  <w:num w:numId="24">
    <w:abstractNumId w:val="23"/>
  </w:num>
  <w:num w:numId="25">
    <w:abstractNumId w:val="25"/>
  </w:num>
  <w:num w:numId="26">
    <w:abstractNumId w:val="11"/>
    <w:lvlOverride w:ilvl="0">
      <w:lvl w:ilvl="0">
        <w:start w:val="1"/>
        <w:numFmt w:val="decimal"/>
        <w:pStyle w:val="Heading10"/>
        <w:lvlText w:val="%1."/>
        <w:lvlJc w:val="left"/>
        <w:pPr>
          <w:ind w:left="360" w:hanging="360"/>
        </w:pPr>
        <w:rPr>
          <w:rFonts w:hint="default"/>
          <w:b/>
        </w:rPr>
      </w:lvl>
    </w:lvlOverride>
    <w:lvlOverride w:ilvl="1">
      <w:lvl w:ilvl="1">
        <w:start w:val="1"/>
        <w:numFmt w:val="decimal"/>
        <w:pStyle w:val="TSB-Level1Numbers"/>
        <w:lvlText w:val="%1.%2."/>
        <w:lvlJc w:val="center"/>
        <w:pPr>
          <w:ind w:left="792" w:hanging="432"/>
        </w:pPr>
        <w:rPr>
          <w:rFonts w:hint="default"/>
          <w:b w:val="0"/>
          <w:color w:val="auto"/>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5"/>
  </w:num>
  <w:num w:numId="28">
    <w:abstractNumId w:val="22"/>
  </w:num>
  <w:num w:numId="29">
    <w:abstractNumId w:val="17"/>
  </w:num>
  <w:num w:numId="30">
    <w:abstractNumId w:val="11"/>
    <w:lvlOverride w:ilvl="0">
      <w:startOverride w:val="1"/>
      <w:lvl w:ilvl="0">
        <w:start w:val="1"/>
        <w:numFmt w:val="decimal"/>
        <w:pStyle w:val="Heading10"/>
        <w:lvlText w:val="%1."/>
        <w:lvlJc w:val="left"/>
        <w:pPr>
          <w:ind w:left="360" w:hanging="360"/>
        </w:pPr>
      </w:lvl>
    </w:lvlOverride>
    <w:lvlOverride w:ilvl="1">
      <w:startOverride w:val="1"/>
      <w:lvl w:ilvl="1">
        <w:start w:val="1"/>
        <w:numFmt w:val="decimal"/>
        <w:pStyle w:val="TSB-Level1Numbers"/>
        <w:lvlText w:val="%1.%2."/>
        <w:lvlJc w:val="left"/>
        <w:pPr>
          <w:ind w:left="792" w:hanging="432"/>
        </w:pPr>
        <w:rPr>
          <w:rFonts w:asciiTheme="minorHAnsi" w:hAnsiTheme="minorHAnsi"/>
          <w:sz w:val="22"/>
        </w:rPr>
      </w:lvl>
    </w:lvlOverride>
    <w:lvlOverride w:ilvl="2">
      <w:startOverride w:val="1"/>
      <w:lvl w:ilvl="2">
        <w:start w:val="1"/>
        <w:numFmt w:val="decimal"/>
        <w:pStyle w:val="TSB-Level2Numbers"/>
        <w:lvlText w:val="%1.%2.%3."/>
        <w:lvlJc w:val="left"/>
        <w:pPr>
          <w:ind w:left="1224" w:hanging="504"/>
        </w:pPr>
      </w:lvl>
    </w:lvlOverride>
    <w:lvlOverride w:ilvl="3">
      <w:startOverride w:val="1"/>
      <w:lvl w:ilvl="3">
        <w:start w:val="1"/>
        <w:numFmt w:val="decimal"/>
        <w:lvlText w:val="%1.%2.%3.%4."/>
        <w:lvlJc w:val="left"/>
        <w:pPr>
          <w:ind w:left="1728" w:hanging="648"/>
        </w:pPr>
      </w:lvl>
    </w:lvlOverride>
    <w:lvlOverride w:ilvl="4">
      <w:startOverride w:val="1"/>
      <w:lvl w:ilvl="4">
        <w:start w:val="1"/>
        <w:numFmt w:val="decimal"/>
        <w:lvlText w:val="%1.%2.%3.%4.%5."/>
        <w:lvlJc w:val="left"/>
        <w:pPr>
          <w:ind w:left="2232" w:hanging="792"/>
        </w:pPr>
      </w:lvl>
    </w:lvlOverride>
    <w:lvlOverride w:ilvl="5">
      <w:startOverride w:val="1"/>
      <w:lvl w:ilvl="5">
        <w:start w:val="1"/>
        <w:numFmt w:val="decimal"/>
        <w:lvlText w:val="%1.%2.%3.%4.%5.%6."/>
        <w:lvlJc w:val="left"/>
        <w:pPr>
          <w:ind w:left="2736" w:hanging="936"/>
        </w:pPr>
      </w:lvl>
    </w:lvlOverride>
    <w:lvlOverride w:ilvl="6">
      <w:startOverride w:val="1"/>
      <w:lvl w:ilvl="6">
        <w:start w:val="1"/>
        <w:numFmt w:val="decimal"/>
        <w:lvlText w:val="%1.%2.%3.%4.%5.%6.%7."/>
        <w:lvlJc w:val="left"/>
        <w:pPr>
          <w:ind w:left="3240" w:hanging="1080"/>
        </w:pPr>
      </w:lvl>
    </w:lvlOverride>
    <w:lvlOverride w:ilvl="7">
      <w:startOverride w:val="1"/>
      <w:lvl w:ilvl="7">
        <w:start w:val="1"/>
        <w:numFmt w:val="decimal"/>
        <w:lvlText w:val="%1.%2.%3.%4.%5.%6.%7.%8."/>
        <w:lvlJc w:val="left"/>
        <w:pPr>
          <w:ind w:left="3744" w:hanging="1224"/>
        </w:pPr>
      </w:lvl>
    </w:lvlOverride>
    <w:lvlOverride w:ilvl="8">
      <w:startOverride w:val="1"/>
      <w:lvl w:ilvl="8">
        <w:start w:val="1"/>
        <w:numFmt w:val="decimal"/>
        <w:lvlText w:val="%1.%2.%3.%4.%5.%6.%7.%8.%9."/>
        <w:lvlJc w:val="left"/>
        <w:pPr>
          <w:ind w:left="4320" w:hanging="1440"/>
        </w:pPr>
      </w:lvl>
    </w:lvlOverride>
  </w:num>
  <w:num w:numId="31">
    <w:abstractNumId w:val="11"/>
    <w:lvlOverride w:ilvl="0">
      <w:lvl w:ilvl="0">
        <w:start w:val="1"/>
        <w:numFmt w:val="decimal"/>
        <w:pStyle w:val="Heading10"/>
        <w:lvlText w:val="%1."/>
        <w:lvlJc w:val="left"/>
        <w:pPr>
          <w:ind w:left="360" w:hanging="360"/>
        </w:pPr>
        <w:rPr>
          <w:b/>
          <w:bCs w:val="0"/>
          <w:i w:val="0"/>
          <w:iCs w:val="0"/>
          <w:caps w:val="0"/>
          <w:smallCaps w:val="0"/>
          <w:strike w:val="0"/>
          <w:dstrike w:val="0"/>
          <w:outline w:val="0"/>
          <w:shadow w:val="0"/>
          <w:emboss w:val="0"/>
          <w:imprint w:val="0"/>
          <w:vanish w:val="0"/>
          <w:webHidden w:val="0"/>
          <w:spacing w:val="0"/>
          <w:kern w:val="0"/>
          <w:position w:val="0"/>
          <w:u w:val="none"/>
          <w:effect w:val="none"/>
          <w:vertAlign w:val="baseline"/>
          <w:em w:val="none"/>
          <w:specVanish w:val="0"/>
          <w14:ligatures w14:val="none"/>
          <w14:numForm w14:val="default"/>
          <w14:numSpacing w14:val="default"/>
          <w14:stylisticSets/>
          <w14:cntxtAlts w14:val="0"/>
        </w:rPr>
      </w:lvl>
    </w:lvlOverride>
    <w:lvlOverride w:ilvl="1">
      <w:lvl w:ilvl="1">
        <w:start w:val="1"/>
        <w:numFmt w:val="decimal"/>
        <w:pStyle w:val="TSB-Level1Numbers"/>
        <w:lvlText w:val="%1.%2."/>
        <w:lvlJc w:val="center"/>
        <w:pPr>
          <w:ind w:left="1424" w:hanging="431"/>
        </w:pPr>
        <w:rPr>
          <w:rFonts w:asciiTheme="minorHAnsi" w:hAnsiTheme="minorHAnsi" w:cs="Times New Roman" w:hint="default"/>
          <w:b w:val="0"/>
          <w:color w:val="auto"/>
          <w:sz w:val="22"/>
        </w:rPr>
      </w:lvl>
    </w:lvlOverride>
    <w:lvlOverride w:ilvl="2">
      <w:lvl w:ilvl="2">
        <w:start w:val="1"/>
        <w:numFmt w:val="decimal"/>
        <w:pStyle w:val="TSB-Level2Numbers"/>
        <w:lvlText w:val="%1.%2.%3."/>
        <w:lvlJc w:val="left"/>
        <w:pPr>
          <w:ind w:left="1224"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2">
    <w:abstractNumId w:val="5"/>
  </w:num>
  <w:num w:numId="33">
    <w:abstractNumId w:val="14"/>
  </w:num>
  <w:num w:numId="34">
    <w:abstractNumId w:val="29"/>
  </w:num>
  <w:num w:numId="35">
    <w:abstractNumId w:val="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attachedTemplate r:id="rId1"/>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675B"/>
    <w:rsid w:val="00001421"/>
    <w:rsid w:val="00004242"/>
    <w:rsid w:val="00006453"/>
    <w:rsid w:val="000100B6"/>
    <w:rsid w:val="0001177F"/>
    <w:rsid w:val="000118E2"/>
    <w:rsid w:val="00012052"/>
    <w:rsid w:val="00012CC7"/>
    <w:rsid w:val="00014CF2"/>
    <w:rsid w:val="000165F4"/>
    <w:rsid w:val="00020136"/>
    <w:rsid w:val="00020924"/>
    <w:rsid w:val="000229DE"/>
    <w:rsid w:val="00024403"/>
    <w:rsid w:val="00025A79"/>
    <w:rsid w:val="00026E96"/>
    <w:rsid w:val="0003060D"/>
    <w:rsid w:val="000309F5"/>
    <w:rsid w:val="00030C87"/>
    <w:rsid w:val="000325A3"/>
    <w:rsid w:val="000342EF"/>
    <w:rsid w:val="00034774"/>
    <w:rsid w:val="00035A9C"/>
    <w:rsid w:val="00036A80"/>
    <w:rsid w:val="00037174"/>
    <w:rsid w:val="000402B3"/>
    <w:rsid w:val="0004034D"/>
    <w:rsid w:val="00040709"/>
    <w:rsid w:val="00040C15"/>
    <w:rsid w:val="00040E9B"/>
    <w:rsid w:val="0004203D"/>
    <w:rsid w:val="00042069"/>
    <w:rsid w:val="000424D3"/>
    <w:rsid w:val="00046FC1"/>
    <w:rsid w:val="00047288"/>
    <w:rsid w:val="00047BDE"/>
    <w:rsid w:val="000510BB"/>
    <w:rsid w:val="00055C65"/>
    <w:rsid w:val="00056533"/>
    <w:rsid w:val="000567E2"/>
    <w:rsid w:val="000606F6"/>
    <w:rsid w:val="000624B2"/>
    <w:rsid w:val="00065C6B"/>
    <w:rsid w:val="00065D61"/>
    <w:rsid w:val="000717B5"/>
    <w:rsid w:val="00074C8C"/>
    <w:rsid w:val="00080091"/>
    <w:rsid w:val="00080783"/>
    <w:rsid w:val="00082668"/>
    <w:rsid w:val="00087993"/>
    <w:rsid w:val="00087F57"/>
    <w:rsid w:val="0009203F"/>
    <w:rsid w:val="000933DC"/>
    <w:rsid w:val="000947A6"/>
    <w:rsid w:val="00095119"/>
    <w:rsid w:val="00095EF3"/>
    <w:rsid w:val="00097267"/>
    <w:rsid w:val="000A092A"/>
    <w:rsid w:val="000A0E7E"/>
    <w:rsid w:val="000A1305"/>
    <w:rsid w:val="000A4448"/>
    <w:rsid w:val="000A4907"/>
    <w:rsid w:val="000A6B9C"/>
    <w:rsid w:val="000A738F"/>
    <w:rsid w:val="000B1080"/>
    <w:rsid w:val="000B11F3"/>
    <w:rsid w:val="000B1548"/>
    <w:rsid w:val="000B16CC"/>
    <w:rsid w:val="000B1AFB"/>
    <w:rsid w:val="000B213E"/>
    <w:rsid w:val="000B44E5"/>
    <w:rsid w:val="000B4624"/>
    <w:rsid w:val="000B46CC"/>
    <w:rsid w:val="000B4CAC"/>
    <w:rsid w:val="000B7B80"/>
    <w:rsid w:val="000C061E"/>
    <w:rsid w:val="000C337B"/>
    <w:rsid w:val="000C3F05"/>
    <w:rsid w:val="000C61BF"/>
    <w:rsid w:val="000C65C8"/>
    <w:rsid w:val="000C70E2"/>
    <w:rsid w:val="000C7259"/>
    <w:rsid w:val="000C747B"/>
    <w:rsid w:val="000D00DE"/>
    <w:rsid w:val="000D32B6"/>
    <w:rsid w:val="000D5C10"/>
    <w:rsid w:val="000D618A"/>
    <w:rsid w:val="000D6CB9"/>
    <w:rsid w:val="000E006C"/>
    <w:rsid w:val="000E1307"/>
    <w:rsid w:val="000E1630"/>
    <w:rsid w:val="000E16E6"/>
    <w:rsid w:val="000E1EE8"/>
    <w:rsid w:val="000E2C37"/>
    <w:rsid w:val="000E3A6F"/>
    <w:rsid w:val="000E3CA7"/>
    <w:rsid w:val="000E451C"/>
    <w:rsid w:val="000E4979"/>
    <w:rsid w:val="000E6EDE"/>
    <w:rsid w:val="000F0BDC"/>
    <w:rsid w:val="000F2717"/>
    <w:rsid w:val="000F6641"/>
    <w:rsid w:val="000F7364"/>
    <w:rsid w:val="0010030D"/>
    <w:rsid w:val="00100E48"/>
    <w:rsid w:val="00102117"/>
    <w:rsid w:val="001027B0"/>
    <w:rsid w:val="00102F13"/>
    <w:rsid w:val="001041F9"/>
    <w:rsid w:val="00104487"/>
    <w:rsid w:val="00105765"/>
    <w:rsid w:val="00111AB1"/>
    <w:rsid w:val="00112B3A"/>
    <w:rsid w:val="00112B99"/>
    <w:rsid w:val="00112BA7"/>
    <w:rsid w:val="00113D79"/>
    <w:rsid w:val="00114F0B"/>
    <w:rsid w:val="00115A0E"/>
    <w:rsid w:val="001161EF"/>
    <w:rsid w:val="00120C1C"/>
    <w:rsid w:val="00120D87"/>
    <w:rsid w:val="00121AAF"/>
    <w:rsid w:val="00122ED0"/>
    <w:rsid w:val="0012519B"/>
    <w:rsid w:val="00125A74"/>
    <w:rsid w:val="001274D5"/>
    <w:rsid w:val="00127C83"/>
    <w:rsid w:val="00130DAE"/>
    <w:rsid w:val="00130E6B"/>
    <w:rsid w:val="0013105E"/>
    <w:rsid w:val="001328E8"/>
    <w:rsid w:val="001352CE"/>
    <w:rsid w:val="0014320D"/>
    <w:rsid w:val="0014667C"/>
    <w:rsid w:val="0015350F"/>
    <w:rsid w:val="00156C6A"/>
    <w:rsid w:val="0016046D"/>
    <w:rsid w:val="00160E11"/>
    <w:rsid w:val="001619CD"/>
    <w:rsid w:val="001635E9"/>
    <w:rsid w:val="00164909"/>
    <w:rsid w:val="00164B0E"/>
    <w:rsid w:val="00166C2A"/>
    <w:rsid w:val="0016765F"/>
    <w:rsid w:val="0017087A"/>
    <w:rsid w:val="001708B8"/>
    <w:rsid w:val="001709BB"/>
    <w:rsid w:val="00171113"/>
    <w:rsid w:val="0017622A"/>
    <w:rsid w:val="001769DF"/>
    <w:rsid w:val="00180455"/>
    <w:rsid w:val="001816F5"/>
    <w:rsid w:val="00181BE5"/>
    <w:rsid w:val="00182077"/>
    <w:rsid w:val="00186497"/>
    <w:rsid w:val="00191960"/>
    <w:rsid w:val="00191CCB"/>
    <w:rsid w:val="00193E92"/>
    <w:rsid w:val="0019464E"/>
    <w:rsid w:val="00194662"/>
    <w:rsid w:val="00194E83"/>
    <w:rsid w:val="00196AEB"/>
    <w:rsid w:val="0019777A"/>
    <w:rsid w:val="001977AF"/>
    <w:rsid w:val="001A0771"/>
    <w:rsid w:val="001A18B6"/>
    <w:rsid w:val="001A1AF6"/>
    <w:rsid w:val="001A42CF"/>
    <w:rsid w:val="001A42F0"/>
    <w:rsid w:val="001A4B45"/>
    <w:rsid w:val="001A4BE7"/>
    <w:rsid w:val="001A5C40"/>
    <w:rsid w:val="001A6604"/>
    <w:rsid w:val="001A6811"/>
    <w:rsid w:val="001A79FA"/>
    <w:rsid w:val="001B0D61"/>
    <w:rsid w:val="001B290B"/>
    <w:rsid w:val="001B2B9B"/>
    <w:rsid w:val="001B4BEB"/>
    <w:rsid w:val="001B60C3"/>
    <w:rsid w:val="001B76C4"/>
    <w:rsid w:val="001B787C"/>
    <w:rsid w:val="001C0534"/>
    <w:rsid w:val="001C173E"/>
    <w:rsid w:val="001C181C"/>
    <w:rsid w:val="001C3BD6"/>
    <w:rsid w:val="001C3D56"/>
    <w:rsid w:val="001C55C2"/>
    <w:rsid w:val="001C6D2B"/>
    <w:rsid w:val="001D05A9"/>
    <w:rsid w:val="001D0981"/>
    <w:rsid w:val="001D4A52"/>
    <w:rsid w:val="001D5987"/>
    <w:rsid w:val="001D5BAF"/>
    <w:rsid w:val="001D609E"/>
    <w:rsid w:val="001D6AFF"/>
    <w:rsid w:val="001D6EFA"/>
    <w:rsid w:val="001E1528"/>
    <w:rsid w:val="001E227A"/>
    <w:rsid w:val="001E5AF6"/>
    <w:rsid w:val="001E5BB1"/>
    <w:rsid w:val="001E6910"/>
    <w:rsid w:val="001E79D4"/>
    <w:rsid w:val="001F3CFB"/>
    <w:rsid w:val="001F50FF"/>
    <w:rsid w:val="001F635A"/>
    <w:rsid w:val="00201B4B"/>
    <w:rsid w:val="00206835"/>
    <w:rsid w:val="00206EDA"/>
    <w:rsid w:val="00207C5A"/>
    <w:rsid w:val="00211FD6"/>
    <w:rsid w:val="00212546"/>
    <w:rsid w:val="002125F7"/>
    <w:rsid w:val="00212661"/>
    <w:rsid w:val="00220DF6"/>
    <w:rsid w:val="00223D79"/>
    <w:rsid w:val="002255EF"/>
    <w:rsid w:val="002266F3"/>
    <w:rsid w:val="002271E6"/>
    <w:rsid w:val="00230DE8"/>
    <w:rsid w:val="002333A7"/>
    <w:rsid w:val="002337C1"/>
    <w:rsid w:val="00234463"/>
    <w:rsid w:val="002362FD"/>
    <w:rsid w:val="00236849"/>
    <w:rsid w:val="00237B28"/>
    <w:rsid w:val="00240743"/>
    <w:rsid w:val="00240E20"/>
    <w:rsid w:val="002418D7"/>
    <w:rsid w:val="00241BCE"/>
    <w:rsid w:val="00243C32"/>
    <w:rsid w:val="002455D7"/>
    <w:rsid w:val="00246C04"/>
    <w:rsid w:val="002470C8"/>
    <w:rsid w:val="002517EE"/>
    <w:rsid w:val="00251899"/>
    <w:rsid w:val="00253BCA"/>
    <w:rsid w:val="00257790"/>
    <w:rsid w:val="00261B84"/>
    <w:rsid w:val="0026285C"/>
    <w:rsid w:val="002636F6"/>
    <w:rsid w:val="00265515"/>
    <w:rsid w:val="00266795"/>
    <w:rsid w:val="0026779E"/>
    <w:rsid w:val="002702CE"/>
    <w:rsid w:val="0027048C"/>
    <w:rsid w:val="002777FB"/>
    <w:rsid w:val="0028203B"/>
    <w:rsid w:val="0028407E"/>
    <w:rsid w:val="00285028"/>
    <w:rsid w:val="00285083"/>
    <w:rsid w:val="00285505"/>
    <w:rsid w:val="0029265C"/>
    <w:rsid w:val="00296326"/>
    <w:rsid w:val="002A0C00"/>
    <w:rsid w:val="002A2040"/>
    <w:rsid w:val="002A3C43"/>
    <w:rsid w:val="002A43B2"/>
    <w:rsid w:val="002B016F"/>
    <w:rsid w:val="002B024F"/>
    <w:rsid w:val="002B0F16"/>
    <w:rsid w:val="002B611B"/>
    <w:rsid w:val="002B6711"/>
    <w:rsid w:val="002B680A"/>
    <w:rsid w:val="002C20A7"/>
    <w:rsid w:val="002C220C"/>
    <w:rsid w:val="002C3AF5"/>
    <w:rsid w:val="002C4AE2"/>
    <w:rsid w:val="002C64EB"/>
    <w:rsid w:val="002C7582"/>
    <w:rsid w:val="002D2766"/>
    <w:rsid w:val="002D349C"/>
    <w:rsid w:val="002D4754"/>
    <w:rsid w:val="002E2188"/>
    <w:rsid w:val="002E324D"/>
    <w:rsid w:val="002E404D"/>
    <w:rsid w:val="002E5B12"/>
    <w:rsid w:val="002E6879"/>
    <w:rsid w:val="002E6B97"/>
    <w:rsid w:val="002E7154"/>
    <w:rsid w:val="002F0D3C"/>
    <w:rsid w:val="002F166B"/>
    <w:rsid w:val="002F2CF8"/>
    <w:rsid w:val="002F7387"/>
    <w:rsid w:val="003001A4"/>
    <w:rsid w:val="0030038C"/>
    <w:rsid w:val="00306711"/>
    <w:rsid w:val="00310EF5"/>
    <w:rsid w:val="003129E4"/>
    <w:rsid w:val="00313692"/>
    <w:rsid w:val="00314964"/>
    <w:rsid w:val="00315271"/>
    <w:rsid w:val="00317AF2"/>
    <w:rsid w:val="0032130A"/>
    <w:rsid w:val="00321E87"/>
    <w:rsid w:val="00322E1A"/>
    <w:rsid w:val="003251F2"/>
    <w:rsid w:val="00326609"/>
    <w:rsid w:val="00326785"/>
    <w:rsid w:val="00330B5C"/>
    <w:rsid w:val="00330BD2"/>
    <w:rsid w:val="00330F8D"/>
    <w:rsid w:val="00331AA9"/>
    <w:rsid w:val="00333C39"/>
    <w:rsid w:val="0033414D"/>
    <w:rsid w:val="0034785B"/>
    <w:rsid w:val="00350000"/>
    <w:rsid w:val="0035319B"/>
    <w:rsid w:val="003537FB"/>
    <w:rsid w:val="003572E2"/>
    <w:rsid w:val="003573B4"/>
    <w:rsid w:val="00357E5F"/>
    <w:rsid w:val="00360133"/>
    <w:rsid w:val="00360212"/>
    <w:rsid w:val="00361211"/>
    <w:rsid w:val="003625AB"/>
    <w:rsid w:val="00366529"/>
    <w:rsid w:val="0037013A"/>
    <w:rsid w:val="00370C93"/>
    <w:rsid w:val="00370F77"/>
    <w:rsid w:val="00375887"/>
    <w:rsid w:val="00375B19"/>
    <w:rsid w:val="00375EB1"/>
    <w:rsid w:val="0037681B"/>
    <w:rsid w:val="00376947"/>
    <w:rsid w:val="00380EDD"/>
    <w:rsid w:val="00382ADF"/>
    <w:rsid w:val="00382B82"/>
    <w:rsid w:val="00383051"/>
    <w:rsid w:val="003836AD"/>
    <w:rsid w:val="00384258"/>
    <w:rsid w:val="003866E9"/>
    <w:rsid w:val="00387404"/>
    <w:rsid w:val="0039018A"/>
    <w:rsid w:val="003909B6"/>
    <w:rsid w:val="003911EB"/>
    <w:rsid w:val="003932D7"/>
    <w:rsid w:val="00393B37"/>
    <w:rsid w:val="00394245"/>
    <w:rsid w:val="003954ED"/>
    <w:rsid w:val="00395526"/>
    <w:rsid w:val="003963D7"/>
    <w:rsid w:val="003979AE"/>
    <w:rsid w:val="00397B2A"/>
    <w:rsid w:val="003A1BB2"/>
    <w:rsid w:val="003A3865"/>
    <w:rsid w:val="003A4C04"/>
    <w:rsid w:val="003A6AA1"/>
    <w:rsid w:val="003B0AE5"/>
    <w:rsid w:val="003B1ABB"/>
    <w:rsid w:val="003B1CFA"/>
    <w:rsid w:val="003B207A"/>
    <w:rsid w:val="003B25E8"/>
    <w:rsid w:val="003B2793"/>
    <w:rsid w:val="003B2C96"/>
    <w:rsid w:val="003B5119"/>
    <w:rsid w:val="003B628D"/>
    <w:rsid w:val="003B7AAC"/>
    <w:rsid w:val="003C0592"/>
    <w:rsid w:val="003C170E"/>
    <w:rsid w:val="003C35A4"/>
    <w:rsid w:val="003C3C79"/>
    <w:rsid w:val="003C3F23"/>
    <w:rsid w:val="003C4278"/>
    <w:rsid w:val="003D4877"/>
    <w:rsid w:val="003D4CAA"/>
    <w:rsid w:val="003D5965"/>
    <w:rsid w:val="003D6EF1"/>
    <w:rsid w:val="003D7107"/>
    <w:rsid w:val="003E0A1D"/>
    <w:rsid w:val="003E1EBC"/>
    <w:rsid w:val="003E2874"/>
    <w:rsid w:val="003E2C31"/>
    <w:rsid w:val="003E4129"/>
    <w:rsid w:val="003E50AF"/>
    <w:rsid w:val="003E7B98"/>
    <w:rsid w:val="003E7CE4"/>
    <w:rsid w:val="003F05B5"/>
    <w:rsid w:val="003F0A4B"/>
    <w:rsid w:val="003F2E2E"/>
    <w:rsid w:val="003F507F"/>
    <w:rsid w:val="003F5934"/>
    <w:rsid w:val="003F5C52"/>
    <w:rsid w:val="003F60CE"/>
    <w:rsid w:val="00400640"/>
    <w:rsid w:val="004010C8"/>
    <w:rsid w:val="004013FE"/>
    <w:rsid w:val="00402FF6"/>
    <w:rsid w:val="0040475D"/>
    <w:rsid w:val="00411099"/>
    <w:rsid w:val="00411BEB"/>
    <w:rsid w:val="00411E4D"/>
    <w:rsid w:val="00413263"/>
    <w:rsid w:val="00413367"/>
    <w:rsid w:val="0041677E"/>
    <w:rsid w:val="00416A63"/>
    <w:rsid w:val="004173E9"/>
    <w:rsid w:val="00417469"/>
    <w:rsid w:val="00417510"/>
    <w:rsid w:val="00417980"/>
    <w:rsid w:val="00417DAB"/>
    <w:rsid w:val="0042535E"/>
    <w:rsid w:val="00425D55"/>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7BBD"/>
    <w:rsid w:val="00440BA4"/>
    <w:rsid w:val="00441812"/>
    <w:rsid w:val="00441947"/>
    <w:rsid w:val="0044236B"/>
    <w:rsid w:val="0044418A"/>
    <w:rsid w:val="00444F88"/>
    <w:rsid w:val="00445161"/>
    <w:rsid w:val="00447D9E"/>
    <w:rsid w:val="0045444D"/>
    <w:rsid w:val="0045524E"/>
    <w:rsid w:val="00455902"/>
    <w:rsid w:val="0045632B"/>
    <w:rsid w:val="0045782A"/>
    <w:rsid w:val="004578B1"/>
    <w:rsid w:val="00460121"/>
    <w:rsid w:val="00461D57"/>
    <w:rsid w:val="004624B9"/>
    <w:rsid w:val="00462C4F"/>
    <w:rsid w:val="00463E04"/>
    <w:rsid w:val="00465987"/>
    <w:rsid w:val="00466259"/>
    <w:rsid w:val="004720FB"/>
    <w:rsid w:val="00472C4A"/>
    <w:rsid w:val="00472C64"/>
    <w:rsid w:val="004749B4"/>
    <w:rsid w:val="00475044"/>
    <w:rsid w:val="00475327"/>
    <w:rsid w:val="00475594"/>
    <w:rsid w:val="00480C32"/>
    <w:rsid w:val="00482C00"/>
    <w:rsid w:val="00483D72"/>
    <w:rsid w:val="00483FE0"/>
    <w:rsid w:val="004843E1"/>
    <w:rsid w:val="00487590"/>
    <w:rsid w:val="00490625"/>
    <w:rsid w:val="00491F60"/>
    <w:rsid w:val="00493373"/>
    <w:rsid w:val="004968AB"/>
    <w:rsid w:val="00496A27"/>
    <w:rsid w:val="00496ADA"/>
    <w:rsid w:val="00497EE2"/>
    <w:rsid w:val="004A22C4"/>
    <w:rsid w:val="004A2768"/>
    <w:rsid w:val="004A2787"/>
    <w:rsid w:val="004A2A51"/>
    <w:rsid w:val="004A4661"/>
    <w:rsid w:val="004A4984"/>
    <w:rsid w:val="004A73EB"/>
    <w:rsid w:val="004A75C7"/>
    <w:rsid w:val="004B0546"/>
    <w:rsid w:val="004B4A7C"/>
    <w:rsid w:val="004B4D2A"/>
    <w:rsid w:val="004B772B"/>
    <w:rsid w:val="004C0C85"/>
    <w:rsid w:val="004C1698"/>
    <w:rsid w:val="004C1B0D"/>
    <w:rsid w:val="004C44C5"/>
    <w:rsid w:val="004C46AD"/>
    <w:rsid w:val="004C5DDB"/>
    <w:rsid w:val="004C69B5"/>
    <w:rsid w:val="004C6B7F"/>
    <w:rsid w:val="004D04B1"/>
    <w:rsid w:val="004D18F0"/>
    <w:rsid w:val="004D36A1"/>
    <w:rsid w:val="004D5CF7"/>
    <w:rsid w:val="004D7474"/>
    <w:rsid w:val="004E018D"/>
    <w:rsid w:val="004E1A6F"/>
    <w:rsid w:val="004E3B25"/>
    <w:rsid w:val="004E401C"/>
    <w:rsid w:val="004E4442"/>
    <w:rsid w:val="004E4E2B"/>
    <w:rsid w:val="004F014D"/>
    <w:rsid w:val="004F03DD"/>
    <w:rsid w:val="004F0509"/>
    <w:rsid w:val="004F1637"/>
    <w:rsid w:val="004F364C"/>
    <w:rsid w:val="004F3F3D"/>
    <w:rsid w:val="004F4E46"/>
    <w:rsid w:val="004F62DC"/>
    <w:rsid w:val="005019A3"/>
    <w:rsid w:val="005025ED"/>
    <w:rsid w:val="0050286B"/>
    <w:rsid w:val="00503FE4"/>
    <w:rsid w:val="00504D8D"/>
    <w:rsid w:val="00504FA7"/>
    <w:rsid w:val="0050713B"/>
    <w:rsid w:val="005075B6"/>
    <w:rsid w:val="0051000B"/>
    <w:rsid w:val="00510B45"/>
    <w:rsid w:val="00511050"/>
    <w:rsid w:val="00512125"/>
    <w:rsid w:val="00512ED4"/>
    <w:rsid w:val="005138C6"/>
    <w:rsid w:val="00515448"/>
    <w:rsid w:val="00516B68"/>
    <w:rsid w:val="00517BCF"/>
    <w:rsid w:val="00522DC2"/>
    <w:rsid w:val="00525284"/>
    <w:rsid w:val="005267A5"/>
    <w:rsid w:val="00527A84"/>
    <w:rsid w:val="00531030"/>
    <w:rsid w:val="0053432F"/>
    <w:rsid w:val="005378C4"/>
    <w:rsid w:val="00537C1D"/>
    <w:rsid w:val="00540DFC"/>
    <w:rsid w:val="00541534"/>
    <w:rsid w:val="00544310"/>
    <w:rsid w:val="0055140F"/>
    <w:rsid w:val="00551A23"/>
    <w:rsid w:val="005564EF"/>
    <w:rsid w:val="0055675B"/>
    <w:rsid w:val="00556ECE"/>
    <w:rsid w:val="00557FBC"/>
    <w:rsid w:val="00560CCA"/>
    <w:rsid w:val="005621A9"/>
    <w:rsid w:val="00562D6D"/>
    <w:rsid w:val="00563A69"/>
    <w:rsid w:val="00563CB7"/>
    <w:rsid w:val="005653CE"/>
    <w:rsid w:val="00565FBD"/>
    <w:rsid w:val="00566EA3"/>
    <w:rsid w:val="00567E68"/>
    <w:rsid w:val="00570380"/>
    <w:rsid w:val="00570D08"/>
    <w:rsid w:val="00571CA2"/>
    <w:rsid w:val="005740A3"/>
    <w:rsid w:val="00580AC8"/>
    <w:rsid w:val="00581861"/>
    <w:rsid w:val="00583213"/>
    <w:rsid w:val="00583FC6"/>
    <w:rsid w:val="00585773"/>
    <w:rsid w:val="00590591"/>
    <w:rsid w:val="005918E9"/>
    <w:rsid w:val="00592088"/>
    <w:rsid w:val="0059267F"/>
    <w:rsid w:val="00593D35"/>
    <w:rsid w:val="0059415D"/>
    <w:rsid w:val="00594339"/>
    <w:rsid w:val="005970E7"/>
    <w:rsid w:val="005972BE"/>
    <w:rsid w:val="00597AE2"/>
    <w:rsid w:val="00597FF3"/>
    <w:rsid w:val="005A7426"/>
    <w:rsid w:val="005A7559"/>
    <w:rsid w:val="005A784D"/>
    <w:rsid w:val="005B132B"/>
    <w:rsid w:val="005B1C5F"/>
    <w:rsid w:val="005B268E"/>
    <w:rsid w:val="005C15E4"/>
    <w:rsid w:val="005C1B60"/>
    <w:rsid w:val="005C1C4B"/>
    <w:rsid w:val="005C1D5D"/>
    <w:rsid w:val="005C31A9"/>
    <w:rsid w:val="005C4CDA"/>
    <w:rsid w:val="005C6C9E"/>
    <w:rsid w:val="005C7483"/>
    <w:rsid w:val="005C7B10"/>
    <w:rsid w:val="005D0BAF"/>
    <w:rsid w:val="005D169B"/>
    <w:rsid w:val="005D369B"/>
    <w:rsid w:val="005D391F"/>
    <w:rsid w:val="005D4EF0"/>
    <w:rsid w:val="005D6BF0"/>
    <w:rsid w:val="005E041B"/>
    <w:rsid w:val="005E0AC7"/>
    <w:rsid w:val="005E353E"/>
    <w:rsid w:val="005E412E"/>
    <w:rsid w:val="005E41A5"/>
    <w:rsid w:val="005E440A"/>
    <w:rsid w:val="005F07EE"/>
    <w:rsid w:val="005F157D"/>
    <w:rsid w:val="005F251C"/>
    <w:rsid w:val="005F292F"/>
    <w:rsid w:val="005F3E9D"/>
    <w:rsid w:val="005F6DDE"/>
    <w:rsid w:val="006006D4"/>
    <w:rsid w:val="00601348"/>
    <w:rsid w:val="00603B1D"/>
    <w:rsid w:val="006055E4"/>
    <w:rsid w:val="00605732"/>
    <w:rsid w:val="00610CE8"/>
    <w:rsid w:val="0061136D"/>
    <w:rsid w:val="00611B11"/>
    <w:rsid w:val="0061378C"/>
    <w:rsid w:val="00613D2C"/>
    <w:rsid w:val="00616346"/>
    <w:rsid w:val="00617D26"/>
    <w:rsid w:val="006203C1"/>
    <w:rsid w:val="00626EF8"/>
    <w:rsid w:val="006272AA"/>
    <w:rsid w:val="00631F57"/>
    <w:rsid w:val="006345D9"/>
    <w:rsid w:val="00636775"/>
    <w:rsid w:val="00642DEE"/>
    <w:rsid w:val="0064440E"/>
    <w:rsid w:val="0064490A"/>
    <w:rsid w:val="0064663F"/>
    <w:rsid w:val="00650847"/>
    <w:rsid w:val="00651A5D"/>
    <w:rsid w:val="00653A10"/>
    <w:rsid w:val="0065414D"/>
    <w:rsid w:val="00655B0C"/>
    <w:rsid w:val="006570E9"/>
    <w:rsid w:val="0066208C"/>
    <w:rsid w:val="0066442C"/>
    <w:rsid w:val="00665B41"/>
    <w:rsid w:val="00665E56"/>
    <w:rsid w:val="00665F38"/>
    <w:rsid w:val="0067438C"/>
    <w:rsid w:val="00675537"/>
    <w:rsid w:val="00680370"/>
    <w:rsid w:val="006808B9"/>
    <w:rsid w:val="00680C23"/>
    <w:rsid w:val="00681729"/>
    <w:rsid w:val="00682C2E"/>
    <w:rsid w:val="00682EB6"/>
    <w:rsid w:val="0068332B"/>
    <w:rsid w:val="00683473"/>
    <w:rsid w:val="00683C65"/>
    <w:rsid w:val="00683E7B"/>
    <w:rsid w:val="00684ECC"/>
    <w:rsid w:val="00685694"/>
    <w:rsid w:val="006857D8"/>
    <w:rsid w:val="00686EE1"/>
    <w:rsid w:val="0068728F"/>
    <w:rsid w:val="00690EE4"/>
    <w:rsid w:val="00691E7A"/>
    <w:rsid w:val="00696689"/>
    <w:rsid w:val="00697F9F"/>
    <w:rsid w:val="006A601E"/>
    <w:rsid w:val="006A6754"/>
    <w:rsid w:val="006A6F6A"/>
    <w:rsid w:val="006B2F2F"/>
    <w:rsid w:val="006B455C"/>
    <w:rsid w:val="006B6650"/>
    <w:rsid w:val="006B77D1"/>
    <w:rsid w:val="006C0962"/>
    <w:rsid w:val="006C125D"/>
    <w:rsid w:val="006C21AA"/>
    <w:rsid w:val="006C2636"/>
    <w:rsid w:val="006C3085"/>
    <w:rsid w:val="006C4405"/>
    <w:rsid w:val="006C4F29"/>
    <w:rsid w:val="006C52C1"/>
    <w:rsid w:val="006D7F0C"/>
    <w:rsid w:val="006E1555"/>
    <w:rsid w:val="006E203B"/>
    <w:rsid w:val="006E38C2"/>
    <w:rsid w:val="006E4D56"/>
    <w:rsid w:val="006E5714"/>
    <w:rsid w:val="006E6EA7"/>
    <w:rsid w:val="006E770D"/>
    <w:rsid w:val="006F0B36"/>
    <w:rsid w:val="006F4466"/>
    <w:rsid w:val="006F4770"/>
    <w:rsid w:val="00700030"/>
    <w:rsid w:val="00702142"/>
    <w:rsid w:val="00705091"/>
    <w:rsid w:val="00706F04"/>
    <w:rsid w:val="0071279C"/>
    <w:rsid w:val="00713C7B"/>
    <w:rsid w:val="00714C42"/>
    <w:rsid w:val="007151DC"/>
    <w:rsid w:val="00715759"/>
    <w:rsid w:val="007169F5"/>
    <w:rsid w:val="007211A0"/>
    <w:rsid w:val="00721934"/>
    <w:rsid w:val="0072396F"/>
    <w:rsid w:val="00723DE9"/>
    <w:rsid w:val="007271AF"/>
    <w:rsid w:val="007273E6"/>
    <w:rsid w:val="007307EA"/>
    <w:rsid w:val="00730B98"/>
    <w:rsid w:val="007311A9"/>
    <w:rsid w:val="007325DC"/>
    <w:rsid w:val="0073287C"/>
    <w:rsid w:val="0073611C"/>
    <w:rsid w:val="00736194"/>
    <w:rsid w:val="007403DD"/>
    <w:rsid w:val="00741651"/>
    <w:rsid w:val="00741F25"/>
    <w:rsid w:val="00742389"/>
    <w:rsid w:val="0074280B"/>
    <w:rsid w:val="00744EE0"/>
    <w:rsid w:val="00747156"/>
    <w:rsid w:val="00747C15"/>
    <w:rsid w:val="00752A20"/>
    <w:rsid w:val="00761979"/>
    <w:rsid w:val="00762917"/>
    <w:rsid w:val="00763F46"/>
    <w:rsid w:val="00764E0C"/>
    <w:rsid w:val="00764EBB"/>
    <w:rsid w:val="00765EA1"/>
    <w:rsid w:val="0076600A"/>
    <w:rsid w:val="00766C6A"/>
    <w:rsid w:val="00766EF5"/>
    <w:rsid w:val="007717B2"/>
    <w:rsid w:val="00772C6B"/>
    <w:rsid w:val="00772CF4"/>
    <w:rsid w:val="007737C4"/>
    <w:rsid w:val="007752CC"/>
    <w:rsid w:val="00776766"/>
    <w:rsid w:val="00777073"/>
    <w:rsid w:val="00780F85"/>
    <w:rsid w:val="007826A3"/>
    <w:rsid w:val="00782BD3"/>
    <w:rsid w:val="00783359"/>
    <w:rsid w:val="007846B9"/>
    <w:rsid w:val="0078580B"/>
    <w:rsid w:val="0078679F"/>
    <w:rsid w:val="00790EAD"/>
    <w:rsid w:val="007A17AE"/>
    <w:rsid w:val="007A23C7"/>
    <w:rsid w:val="007A2A68"/>
    <w:rsid w:val="007A5E50"/>
    <w:rsid w:val="007B0BE1"/>
    <w:rsid w:val="007B104A"/>
    <w:rsid w:val="007B1715"/>
    <w:rsid w:val="007B24EE"/>
    <w:rsid w:val="007B3138"/>
    <w:rsid w:val="007B3740"/>
    <w:rsid w:val="007B4852"/>
    <w:rsid w:val="007B5569"/>
    <w:rsid w:val="007B72E5"/>
    <w:rsid w:val="007B7CB6"/>
    <w:rsid w:val="007B7E11"/>
    <w:rsid w:val="007C0E8C"/>
    <w:rsid w:val="007C1667"/>
    <w:rsid w:val="007C4521"/>
    <w:rsid w:val="007C6FC3"/>
    <w:rsid w:val="007C7977"/>
    <w:rsid w:val="007C7C80"/>
    <w:rsid w:val="007D0D42"/>
    <w:rsid w:val="007D18B2"/>
    <w:rsid w:val="007D26DA"/>
    <w:rsid w:val="007D2CF5"/>
    <w:rsid w:val="007D4141"/>
    <w:rsid w:val="007D4A59"/>
    <w:rsid w:val="007D5B99"/>
    <w:rsid w:val="007D5D79"/>
    <w:rsid w:val="007D737D"/>
    <w:rsid w:val="007E3DA5"/>
    <w:rsid w:val="007E535E"/>
    <w:rsid w:val="007E561E"/>
    <w:rsid w:val="007E726B"/>
    <w:rsid w:val="007E7E23"/>
    <w:rsid w:val="007F4452"/>
    <w:rsid w:val="007F5D7C"/>
    <w:rsid w:val="007F701D"/>
    <w:rsid w:val="007F7982"/>
    <w:rsid w:val="00800008"/>
    <w:rsid w:val="0080065E"/>
    <w:rsid w:val="008016C3"/>
    <w:rsid w:val="00801BD2"/>
    <w:rsid w:val="008050BF"/>
    <w:rsid w:val="008053DE"/>
    <w:rsid w:val="008067A3"/>
    <w:rsid w:val="00810848"/>
    <w:rsid w:val="00810941"/>
    <w:rsid w:val="00812FA0"/>
    <w:rsid w:val="00813091"/>
    <w:rsid w:val="0081467A"/>
    <w:rsid w:val="00815FD4"/>
    <w:rsid w:val="00822620"/>
    <w:rsid w:val="00822B96"/>
    <w:rsid w:val="00822D21"/>
    <w:rsid w:val="00822E01"/>
    <w:rsid w:val="00823B75"/>
    <w:rsid w:val="0082443C"/>
    <w:rsid w:val="008265FE"/>
    <w:rsid w:val="008274B6"/>
    <w:rsid w:val="008300BA"/>
    <w:rsid w:val="00830707"/>
    <w:rsid w:val="0083174A"/>
    <w:rsid w:val="00834B8A"/>
    <w:rsid w:val="00836A16"/>
    <w:rsid w:val="00837308"/>
    <w:rsid w:val="00840CB8"/>
    <w:rsid w:val="00846FF8"/>
    <w:rsid w:val="00847A42"/>
    <w:rsid w:val="00847CDD"/>
    <w:rsid w:val="008521DD"/>
    <w:rsid w:val="0085312F"/>
    <w:rsid w:val="008534A5"/>
    <w:rsid w:val="00854F34"/>
    <w:rsid w:val="00857363"/>
    <w:rsid w:val="00857C89"/>
    <w:rsid w:val="0086102B"/>
    <w:rsid w:val="00865449"/>
    <w:rsid w:val="0086646A"/>
    <w:rsid w:val="00866F2B"/>
    <w:rsid w:val="00867141"/>
    <w:rsid w:val="0086719D"/>
    <w:rsid w:val="008674AC"/>
    <w:rsid w:val="0087014D"/>
    <w:rsid w:val="008702F8"/>
    <w:rsid w:val="008705D6"/>
    <w:rsid w:val="00870CD0"/>
    <w:rsid w:val="00873E0E"/>
    <w:rsid w:val="0087447C"/>
    <w:rsid w:val="00877C91"/>
    <w:rsid w:val="008800F3"/>
    <w:rsid w:val="0088042F"/>
    <w:rsid w:val="0088180D"/>
    <w:rsid w:val="00883F81"/>
    <w:rsid w:val="0088440A"/>
    <w:rsid w:val="00890B05"/>
    <w:rsid w:val="0089113B"/>
    <w:rsid w:val="00892056"/>
    <w:rsid w:val="00894151"/>
    <w:rsid w:val="0089581D"/>
    <w:rsid w:val="008A1F27"/>
    <w:rsid w:val="008A25FA"/>
    <w:rsid w:val="008A3231"/>
    <w:rsid w:val="008A4101"/>
    <w:rsid w:val="008A4539"/>
    <w:rsid w:val="008A6C9A"/>
    <w:rsid w:val="008A71A1"/>
    <w:rsid w:val="008A7EF8"/>
    <w:rsid w:val="008B0555"/>
    <w:rsid w:val="008B1DAC"/>
    <w:rsid w:val="008B2BDD"/>
    <w:rsid w:val="008B30E4"/>
    <w:rsid w:val="008B3E90"/>
    <w:rsid w:val="008B4F3D"/>
    <w:rsid w:val="008B50BA"/>
    <w:rsid w:val="008B5704"/>
    <w:rsid w:val="008B7E6D"/>
    <w:rsid w:val="008C0ABD"/>
    <w:rsid w:val="008C1A59"/>
    <w:rsid w:val="008C1D03"/>
    <w:rsid w:val="008C2C34"/>
    <w:rsid w:val="008C2CD3"/>
    <w:rsid w:val="008C41A4"/>
    <w:rsid w:val="008C53AA"/>
    <w:rsid w:val="008C5A4A"/>
    <w:rsid w:val="008C6894"/>
    <w:rsid w:val="008D1CEE"/>
    <w:rsid w:val="008D20E8"/>
    <w:rsid w:val="008D4F9D"/>
    <w:rsid w:val="008D56E2"/>
    <w:rsid w:val="008D57D4"/>
    <w:rsid w:val="008D7B70"/>
    <w:rsid w:val="008E0193"/>
    <w:rsid w:val="008E254C"/>
    <w:rsid w:val="008E3B35"/>
    <w:rsid w:val="008E3CAA"/>
    <w:rsid w:val="008E451A"/>
    <w:rsid w:val="008E4A9F"/>
    <w:rsid w:val="008E5549"/>
    <w:rsid w:val="008E5BE6"/>
    <w:rsid w:val="008E673A"/>
    <w:rsid w:val="008E7B04"/>
    <w:rsid w:val="008F247D"/>
    <w:rsid w:val="008F2879"/>
    <w:rsid w:val="008F2D50"/>
    <w:rsid w:val="008F2FA9"/>
    <w:rsid w:val="008F301C"/>
    <w:rsid w:val="008F38E0"/>
    <w:rsid w:val="008F3A75"/>
    <w:rsid w:val="008F7925"/>
    <w:rsid w:val="009003CE"/>
    <w:rsid w:val="00904D51"/>
    <w:rsid w:val="00906D77"/>
    <w:rsid w:val="00911371"/>
    <w:rsid w:val="00911CD5"/>
    <w:rsid w:val="00912426"/>
    <w:rsid w:val="00914B2C"/>
    <w:rsid w:val="00916653"/>
    <w:rsid w:val="00916B7E"/>
    <w:rsid w:val="009176B1"/>
    <w:rsid w:val="00917B63"/>
    <w:rsid w:val="0092001B"/>
    <w:rsid w:val="00920445"/>
    <w:rsid w:val="00921883"/>
    <w:rsid w:val="00921DCB"/>
    <w:rsid w:val="00922BA1"/>
    <w:rsid w:val="00924FD5"/>
    <w:rsid w:val="00925A59"/>
    <w:rsid w:val="00927253"/>
    <w:rsid w:val="009301FC"/>
    <w:rsid w:val="00930E73"/>
    <w:rsid w:val="00933FDD"/>
    <w:rsid w:val="00935945"/>
    <w:rsid w:val="00940B8A"/>
    <w:rsid w:val="0094103E"/>
    <w:rsid w:val="00942AFC"/>
    <w:rsid w:val="00943C7E"/>
    <w:rsid w:val="009442B9"/>
    <w:rsid w:val="009456B7"/>
    <w:rsid w:val="00945961"/>
    <w:rsid w:val="00945D10"/>
    <w:rsid w:val="009475B4"/>
    <w:rsid w:val="00947A2A"/>
    <w:rsid w:val="00950D92"/>
    <w:rsid w:val="0095285E"/>
    <w:rsid w:val="00952DFC"/>
    <w:rsid w:val="009530AA"/>
    <w:rsid w:val="00953821"/>
    <w:rsid w:val="00956989"/>
    <w:rsid w:val="0096000D"/>
    <w:rsid w:val="00963B18"/>
    <w:rsid w:val="00964BB2"/>
    <w:rsid w:val="00965A1D"/>
    <w:rsid w:val="00965E82"/>
    <w:rsid w:val="00972DC9"/>
    <w:rsid w:val="00977AA4"/>
    <w:rsid w:val="00981ACB"/>
    <w:rsid w:val="00983066"/>
    <w:rsid w:val="0098375A"/>
    <w:rsid w:val="00992AA7"/>
    <w:rsid w:val="00993A5C"/>
    <w:rsid w:val="009953B1"/>
    <w:rsid w:val="00995AF2"/>
    <w:rsid w:val="0099604D"/>
    <w:rsid w:val="009961B2"/>
    <w:rsid w:val="009A078A"/>
    <w:rsid w:val="009A2882"/>
    <w:rsid w:val="009A4F5C"/>
    <w:rsid w:val="009A5551"/>
    <w:rsid w:val="009A5FAB"/>
    <w:rsid w:val="009B3E6F"/>
    <w:rsid w:val="009B4985"/>
    <w:rsid w:val="009B702B"/>
    <w:rsid w:val="009B7574"/>
    <w:rsid w:val="009C0342"/>
    <w:rsid w:val="009C1FB1"/>
    <w:rsid w:val="009C2278"/>
    <w:rsid w:val="009C4014"/>
    <w:rsid w:val="009C711B"/>
    <w:rsid w:val="009C72C0"/>
    <w:rsid w:val="009D0D60"/>
    <w:rsid w:val="009D1A1B"/>
    <w:rsid w:val="009D5855"/>
    <w:rsid w:val="009D5B5A"/>
    <w:rsid w:val="009D6753"/>
    <w:rsid w:val="009D7C3D"/>
    <w:rsid w:val="009E1147"/>
    <w:rsid w:val="009E278E"/>
    <w:rsid w:val="009E34DC"/>
    <w:rsid w:val="009E44FB"/>
    <w:rsid w:val="009E4610"/>
    <w:rsid w:val="009E6709"/>
    <w:rsid w:val="009F0D88"/>
    <w:rsid w:val="009F1103"/>
    <w:rsid w:val="009F3A48"/>
    <w:rsid w:val="009F5952"/>
    <w:rsid w:val="00A01FF5"/>
    <w:rsid w:val="00A04460"/>
    <w:rsid w:val="00A06FE5"/>
    <w:rsid w:val="00A12373"/>
    <w:rsid w:val="00A12F1B"/>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55CF"/>
    <w:rsid w:val="00A30472"/>
    <w:rsid w:val="00A31BA2"/>
    <w:rsid w:val="00A31F06"/>
    <w:rsid w:val="00A32D7B"/>
    <w:rsid w:val="00A33F35"/>
    <w:rsid w:val="00A34652"/>
    <w:rsid w:val="00A36509"/>
    <w:rsid w:val="00A41109"/>
    <w:rsid w:val="00A463D8"/>
    <w:rsid w:val="00A47696"/>
    <w:rsid w:val="00A505FC"/>
    <w:rsid w:val="00A547CF"/>
    <w:rsid w:val="00A57973"/>
    <w:rsid w:val="00A61CB9"/>
    <w:rsid w:val="00A61F19"/>
    <w:rsid w:val="00A6540D"/>
    <w:rsid w:val="00A666B6"/>
    <w:rsid w:val="00A66BD1"/>
    <w:rsid w:val="00A7242F"/>
    <w:rsid w:val="00A74C4C"/>
    <w:rsid w:val="00A7597D"/>
    <w:rsid w:val="00A77118"/>
    <w:rsid w:val="00A778BC"/>
    <w:rsid w:val="00A802FB"/>
    <w:rsid w:val="00A82E67"/>
    <w:rsid w:val="00A83249"/>
    <w:rsid w:val="00A838EF"/>
    <w:rsid w:val="00A840FA"/>
    <w:rsid w:val="00A845C6"/>
    <w:rsid w:val="00A85471"/>
    <w:rsid w:val="00A8675F"/>
    <w:rsid w:val="00A90EEE"/>
    <w:rsid w:val="00AA24A8"/>
    <w:rsid w:val="00AA491D"/>
    <w:rsid w:val="00AA4D03"/>
    <w:rsid w:val="00AB0882"/>
    <w:rsid w:val="00AB30C6"/>
    <w:rsid w:val="00AB3B72"/>
    <w:rsid w:val="00AB43BC"/>
    <w:rsid w:val="00AB49E6"/>
    <w:rsid w:val="00AB7326"/>
    <w:rsid w:val="00AB7BEF"/>
    <w:rsid w:val="00AC0555"/>
    <w:rsid w:val="00AC09B5"/>
    <w:rsid w:val="00AC160E"/>
    <w:rsid w:val="00AC22CE"/>
    <w:rsid w:val="00AC293B"/>
    <w:rsid w:val="00AC348B"/>
    <w:rsid w:val="00AC5219"/>
    <w:rsid w:val="00AC5381"/>
    <w:rsid w:val="00AC76C9"/>
    <w:rsid w:val="00AC7D29"/>
    <w:rsid w:val="00AD21E5"/>
    <w:rsid w:val="00AD283D"/>
    <w:rsid w:val="00AD2B43"/>
    <w:rsid w:val="00AD4155"/>
    <w:rsid w:val="00AD5F92"/>
    <w:rsid w:val="00AD7212"/>
    <w:rsid w:val="00AE1D08"/>
    <w:rsid w:val="00AE273A"/>
    <w:rsid w:val="00AE2A96"/>
    <w:rsid w:val="00AE2C6E"/>
    <w:rsid w:val="00AE36A5"/>
    <w:rsid w:val="00AE6210"/>
    <w:rsid w:val="00AE62B7"/>
    <w:rsid w:val="00AE6303"/>
    <w:rsid w:val="00AE72B0"/>
    <w:rsid w:val="00AE7715"/>
    <w:rsid w:val="00AF00AB"/>
    <w:rsid w:val="00AF00B6"/>
    <w:rsid w:val="00AF0866"/>
    <w:rsid w:val="00AF0C68"/>
    <w:rsid w:val="00AF1CD2"/>
    <w:rsid w:val="00AF2FE7"/>
    <w:rsid w:val="00AF4375"/>
    <w:rsid w:val="00AF738B"/>
    <w:rsid w:val="00AF780A"/>
    <w:rsid w:val="00AF7E0E"/>
    <w:rsid w:val="00B03768"/>
    <w:rsid w:val="00B04553"/>
    <w:rsid w:val="00B050F4"/>
    <w:rsid w:val="00B0737B"/>
    <w:rsid w:val="00B0768B"/>
    <w:rsid w:val="00B07F83"/>
    <w:rsid w:val="00B105B5"/>
    <w:rsid w:val="00B10C3A"/>
    <w:rsid w:val="00B11932"/>
    <w:rsid w:val="00B11D08"/>
    <w:rsid w:val="00B125D8"/>
    <w:rsid w:val="00B14D90"/>
    <w:rsid w:val="00B15432"/>
    <w:rsid w:val="00B16058"/>
    <w:rsid w:val="00B1714E"/>
    <w:rsid w:val="00B173C9"/>
    <w:rsid w:val="00B204D1"/>
    <w:rsid w:val="00B25DA7"/>
    <w:rsid w:val="00B2630F"/>
    <w:rsid w:val="00B26F5D"/>
    <w:rsid w:val="00B3009C"/>
    <w:rsid w:val="00B3080E"/>
    <w:rsid w:val="00B3258C"/>
    <w:rsid w:val="00B32F87"/>
    <w:rsid w:val="00B332ED"/>
    <w:rsid w:val="00B33428"/>
    <w:rsid w:val="00B34C63"/>
    <w:rsid w:val="00B370BA"/>
    <w:rsid w:val="00B41466"/>
    <w:rsid w:val="00B428DC"/>
    <w:rsid w:val="00B42F4D"/>
    <w:rsid w:val="00B441C1"/>
    <w:rsid w:val="00B46687"/>
    <w:rsid w:val="00B47CCB"/>
    <w:rsid w:val="00B50336"/>
    <w:rsid w:val="00B50959"/>
    <w:rsid w:val="00B5234B"/>
    <w:rsid w:val="00B55015"/>
    <w:rsid w:val="00B606F2"/>
    <w:rsid w:val="00B611CA"/>
    <w:rsid w:val="00B615BD"/>
    <w:rsid w:val="00B666E4"/>
    <w:rsid w:val="00B679F9"/>
    <w:rsid w:val="00B70316"/>
    <w:rsid w:val="00B72CFC"/>
    <w:rsid w:val="00B7510C"/>
    <w:rsid w:val="00B76721"/>
    <w:rsid w:val="00B8082C"/>
    <w:rsid w:val="00B80F1E"/>
    <w:rsid w:val="00B81BF1"/>
    <w:rsid w:val="00B826AD"/>
    <w:rsid w:val="00B82E28"/>
    <w:rsid w:val="00B85AFC"/>
    <w:rsid w:val="00B860C0"/>
    <w:rsid w:val="00B86541"/>
    <w:rsid w:val="00B86FF4"/>
    <w:rsid w:val="00B877CC"/>
    <w:rsid w:val="00B92235"/>
    <w:rsid w:val="00B93562"/>
    <w:rsid w:val="00B942D5"/>
    <w:rsid w:val="00B946AA"/>
    <w:rsid w:val="00B95706"/>
    <w:rsid w:val="00B968D8"/>
    <w:rsid w:val="00B9712E"/>
    <w:rsid w:val="00BA08A1"/>
    <w:rsid w:val="00BA0E44"/>
    <w:rsid w:val="00BA3B76"/>
    <w:rsid w:val="00BA41AF"/>
    <w:rsid w:val="00BA4D70"/>
    <w:rsid w:val="00BA5C49"/>
    <w:rsid w:val="00BB2368"/>
    <w:rsid w:val="00BB43D1"/>
    <w:rsid w:val="00BB5571"/>
    <w:rsid w:val="00BB6A69"/>
    <w:rsid w:val="00BB7263"/>
    <w:rsid w:val="00BC018F"/>
    <w:rsid w:val="00BC061C"/>
    <w:rsid w:val="00BC0C77"/>
    <w:rsid w:val="00BC7B61"/>
    <w:rsid w:val="00BC7C8D"/>
    <w:rsid w:val="00BD18FB"/>
    <w:rsid w:val="00BD1FEF"/>
    <w:rsid w:val="00BD4661"/>
    <w:rsid w:val="00BD56C4"/>
    <w:rsid w:val="00BD5BC7"/>
    <w:rsid w:val="00BD69AF"/>
    <w:rsid w:val="00BD7DD3"/>
    <w:rsid w:val="00BE318E"/>
    <w:rsid w:val="00BE7DF8"/>
    <w:rsid w:val="00BF2BDC"/>
    <w:rsid w:val="00BF3127"/>
    <w:rsid w:val="00BF3DAE"/>
    <w:rsid w:val="00BF5124"/>
    <w:rsid w:val="00BF5515"/>
    <w:rsid w:val="00BF5916"/>
    <w:rsid w:val="00BF5AC2"/>
    <w:rsid w:val="00BF5E00"/>
    <w:rsid w:val="00BF7E71"/>
    <w:rsid w:val="00C04D41"/>
    <w:rsid w:val="00C04D58"/>
    <w:rsid w:val="00C0552D"/>
    <w:rsid w:val="00C06610"/>
    <w:rsid w:val="00C108F3"/>
    <w:rsid w:val="00C10CF9"/>
    <w:rsid w:val="00C10E51"/>
    <w:rsid w:val="00C11EE0"/>
    <w:rsid w:val="00C13C86"/>
    <w:rsid w:val="00C13CA0"/>
    <w:rsid w:val="00C14674"/>
    <w:rsid w:val="00C2487B"/>
    <w:rsid w:val="00C25CDC"/>
    <w:rsid w:val="00C2612C"/>
    <w:rsid w:val="00C27E8D"/>
    <w:rsid w:val="00C30A7A"/>
    <w:rsid w:val="00C31BBE"/>
    <w:rsid w:val="00C3554B"/>
    <w:rsid w:val="00C357EE"/>
    <w:rsid w:val="00C403A1"/>
    <w:rsid w:val="00C40B63"/>
    <w:rsid w:val="00C40B7C"/>
    <w:rsid w:val="00C411B8"/>
    <w:rsid w:val="00C4505C"/>
    <w:rsid w:val="00C47514"/>
    <w:rsid w:val="00C50E27"/>
    <w:rsid w:val="00C51A46"/>
    <w:rsid w:val="00C53416"/>
    <w:rsid w:val="00C5369D"/>
    <w:rsid w:val="00C54B21"/>
    <w:rsid w:val="00C55C33"/>
    <w:rsid w:val="00C562AD"/>
    <w:rsid w:val="00C570D7"/>
    <w:rsid w:val="00C6140D"/>
    <w:rsid w:val="00C61466"/>
    <w:rsid w:val="00C65463"/>
    <w:rsid w:val="00C6695F"/>
    <w:rsid w:val="00C671C8"/>
    <w:rsid w:val="00C67577"/>
    <w:rsid w:val="00C70622"/>
    <w:rsid w:val="00C71CAC"/>
    <w:rsid w:val="00C72015"/>
    <w:rsid w:val="00C730BE"/>
    <w:rsid w:val="00C73B22"/>
    <w:rsid w:val="00C73C95"/>
    <w:rsid w:val="00C755C3"/>
    <w:rsid w:val="00C75B5A"/>
    <w:rsid w:val="00C7710F"/>
    <w:rsid w:val="00C8022D"/>
    <w:rsid w:val="00C82610"/>
    <w:rsid w:val="00C8446D"/>
    <w:rsid w:val="00C844C8"/>
    <w:rsid w:val="00C869E2"/>
    <w:rsid w:val="00C8723B"/>
    <w:rsid w:val="00C90FE4"/>
    <w:rsid w:val="00C91830"/>
    <w:rsid w:val="00C91A05"/>
    <w:rsid w:val="00C91B18"/>
    <w:rsid w:val="00C91BAD"/>
    <w:rsid w:val="00C95D0F"/>
    <w:rsid w:val="00CA01C6"/>
    <w:rsid w:val="00CA04C0"/>
    <w:rsid w:val="00CA064C"/>
    <w:rsid w:val="00CA1817"/>
    <w:rsid w:val="00CA2648"/>
    <w:rsid w:val="00CA289D"/>
    <w:rsid w:val="00CA6012"/>
    <w:rsid w:val="00CA73B9"/>
    <w:rsid w:val="00CB06DF"/>
    <w:rsid w:val="00CB2979"/>
    <w:rsid w:val="00CB2C89"/>
    <w:rsid w:val="00CB3551"/>
    <w:rsid w:val="00CB4265"/>
    <w:rsid w:val="00CC1115"/>
    <w:rsid w:val="00CC1340"/>
    <w:rsid w:val="00CC5483"/>
    <w:rsid w:val="00CC6CDB"/>
    <w:rsid w:val="00CC7A35"/>
    <w:rsid w:val="00CD0982"/>
    <w:rsid w:val="00CD1CD7"/>
    <w:rsid w:val="00CD20CB"/>
    <w:rsid w:val="00CD2975"/>
    <w:rsid w:val="00CD3643"/>
    <w:rsid w:val="00CD3762"/>
    <w:rsid w:val="00CD6227"/>
    <w:rsid w:val="00CD6512"/>
    <w:rsid w:val="00CD7717"/>
    <w:rsid w:val="00CE0960"/>
    <w:rsid w:val="00CE0CF7"/>
    <w:rsid w:val="00CE24C8"/>
    <w:rsid w:val="00CE5026"/>
    <w:rsid w:val="00CF0911"/>
    <w:rsid w:val="00CF0D45"/>
    <w:rsid w:val="00CF47ED"/>
    <w:rsid w:val="00CF6CBD"/>
    <w:rsid w:val="00CF7411"/>
    <w:rsid w:val="00D01057"/>
    <w:rsid w:val="00D01338"/>
    <w:rsid w:val="00D02409"/>
    <w:rsid w:val="00D03CDE"/>
    <w:rsid w:val="00D03EB7"/>
    <w:rsid w:val="00D04DCD"/>
    <w:rsid w:val="00D05346"/>
    <w:rsid w:val="00D06105"/>
    <w:rsid w:val="00D067C0"/>
    <w:rsid w:val="00D0696B"/>
    <w:rsid w:val="00D06B48"/>
    <w:rsid w:val="00D07495"/>
    <w:rsid w:val="00D12013"/>
    <w:rsid w:val="00D16710"/>
    <w:rsid w:val="00D16E5F"/>
    <w:rsid w:val="00D17D13"/>
    <w:rsid w:val="00D17D8E"/>
    <w:rsid w:val="00D22FAF"/>
    <w:rsid w:val="00D244CB"/>
    <w:rsid w:val="00D24726"/>
    <w:rsid w:val="00D24B9A"/>
    <w:rsid w:val="00D27985"/>
    <w:rsid w:val="00D31F35"/>
    <w:rsid w:val="00D3295B"/>
    <w:rsid w:val="00D336B9"/>
    <w:rsid w:val="00D336CF"/>
    <w:rsid w:val="00D33A59"/>
    <w:rsid w:val="00D345FC"/>
    <w:rsid w:val="00D35B28"/>
    <w:rsid w:val="00D36009"/>
    <w:rsid w:val="00D37437"/>
    <w:rsid w:val="00D37D0B"/>
    <w:rsid w:val="00D403D5"/>
    <w:rsid w:val="00D40690"/>
    <w:rsid w:val="00D4270D"/>
    <w:rsid w:val="00D434B8"/>
    <w:rsid w:val="00D43792"/>
    <w:rsid w:val="00D44057"/>
    <w:rsid w:val="00D441C9"/>
    <w:rsid w:val="00D4482B"/>
    <w:rsid w:val="00D4769B"/>
    <w:rsid w:val="00D47FF5"/>
    <w:rsid w:val="00D50DEA"/>
    <w:rsid w:val="00D51BE9"/>
    <w:rsid w:val="00D51E45"/>
    <w:rsid w:val="00D52F88"/>
    <w:rsid w:val="00D53967"/>
    <w:rsid w:val="00D540A7"/>
    <w:rsid w:val="00D55C4F"/>
    <w:rsid w:val="00D5732E"/>
    <w:rsid w:val="00D57A61"/>
    <w:rsid w:val="00D6119F"/>
    <w:rsid w:val="00D62DC7"/>
    <w:rsid w:val="00D6330D"/>
    <w:rsid w:val="00D66032"/>
    <w:rsid w:val="00D673EF"/>
    <w:rsid w:val="00D70413"/>
    <w:rsid w:val="00D71EFE"/>
    <w:rsid w:val="00D748C2"/>
    <w:rsid w:val="00D75268"/>
    <w:rsid w:val="00D7530D"/>
    <w:rsid w:val="00D763C1"/>
    <w:rsid w:val="00D76C50"/>
    <w:rsid w:val="00D777D9"/>
    <w:rsid w:val="00D77A53"/>
    <w:rsid w:val="00D82881"/>
    <w:rsid w:val="00D86082"/>
    <w:rsid w:val="00D87076"/>
    <w:rsid w:val="00D87BF6"/>
    <w:rsid w:val="00D92D28"/>
    <w:rsid w:val="00D92DA1"/>
    <w:rsid w:val="00D9522E"/>
    <w:rsid w:val="00D96E4C"/>
    <w:rsid w:val="00D9706D"/>
    <w:rsid w:val="00DA1774"/>
    <w:rsid w:val="00DA236C"/>
    <w:rsid w:val="00DA3947"/>
    <w:rsid w:val="00DA4E5D"/>
    <w:rsid w:val="00DA5D36"/>
    <w:rsid w:val="00DA60B5"/>
    <w:rsid w:val="00DA7599"/>
    <w:rsid w:val="00DA75AC"/>
    <w:rsid w:val="00DB0DCD"/>
    <w:rsid w:val="00DB249A"/>
    <w:rsid w:val="00DB26CF"/>
    <w:rsid w:val="00DB3EB8"/>
    <w:rsid w:val="00DB5BF1"/>
    <w:rsid w:val="00DB726C"/>
    <w:rsid w:val="00DC0408"/>
    <w:rsid w:val="00DC0D22"/>
    <w:rsid w:val="00DC32C2"/>
    <w:rsid w:val="00DC43B4"/>
    <w:rsid w:val="00DC53FB"/>
    <w:rsid w:val="00DC6B61"/>
    <w:rsid w:val="00DC75B6"/>
    <w:rsid w:val="00DC7D97"/>
    <w:rsid w:val="00DC7ED7"/>
    <w:rsid w:val="00DD3C82"/>
    <w:rsid w:val="00DD3D7E"/>
    <w:rsid w:val="00DD49EC"/>
    <w:rsid w:val="00DD6132"/>
    <w:rsid w:val="00DD62D6"/>
    <w:rsid w:val="00DD788B"/>
    <w:rsid w:val="00DE0133"/>
    <w:rsid w:val="00DE1023"/>
    <w:rsid w:val="00DE3B98"/>
    <w:rsid w:val="00DE4393"/>
    <w:rsid w:val="00DE4687"/>
    <w:rsid w:val="00DE53AE"/>
    <w:rsid w:val="00DE572B"/>
    <w:rsid w:val="00DF0971"/>
    <w:rsid w:val="00DF09ED"/>
    <w:rsid w:val="00DF1F47"/>
    <w:rsid w:val="00DF2472"/>
    <w:rsid w:val="00DF569C"/>
    <w:rsid w:val="00DF61F0"/>
    <w:rsid w:val="00DF73DB"/>
    <w:rsid w:val="00DF7667"/>
    <w:rsid w:val="00E0759D"/>
    <w:rsid w:val="00E13363"/>
    <w:rsid w:val="00E141C5"/>
    <w:rsid w:val="00E14F08"/>
    <w:rsid w:val="00E15CD2"/>
    <w:rsid w:val="00E15ECB"/>
    <w:rsid w:val="00E1780F"/>
    <w:rsid w:val="00E20992"/>
    <w:rsid w:val="00E21065"/>
    <w:rsid w:val="00E228D7"/>
    <w:rsid w:val="00E22B1B"/>
    <w:rsid w:val="00E23C56"/>
    <w:rsid w:val="00E250A6"/>
    <w:rsid w:val="00E2621F"/>
    <w:rsid w:val="00E3160D"/>
    <w:rsid w:val="00E40A6E"/>
    <w:rsid w:val="00E40CED"/>
    <w:rsid w:val="00E41881"/>
    <w:rsid w:val="00E434EF"/>
    <w:rsid w:val="00E44740"/>
    <w:rsid w:val="00E44E26"/>
    <w:rsid w:val="00E45F2C"/>
    <w:rsid w:val="00E46C61"/>
    <w:rsid w:val="00E46CA4"/>
    <w:rsid w:val="00E4705C"/>
    <w:rsid w:val="00E4710E"/>
    <w:rsid w:val="00E51116"/>
    <w:rsid w:val="00E524CD"/>
    <w:rsid w:val="00E52CB1"/>
    <w:rsid w:val="00E550A7"/>
    <w:rsid w:val="00E55771"/>
    <w:rsid w:val="00E5640B"/>
    <w:rsid w:val="00E56EAB"/>
    <w:rsid w:val="00E6064D"/>
    <w:rsid w:val="00E61271"/>
    <w:rsid w:val="00E6264E"/>
    <w:rsid w:val="00E627C5"/>
    <w:rsid w:val="00E63E9E"/>
    <w:rsid w:val="00E648AA"/>
    <w:rsid w:val="00E65387"/>
    <w:rsid w:val="00E678A4"/>
    <w:rsid w:val="00E70B14"/>
    <w:rsid w:val="00E71161"/>
    <w:rsid w:val="00E71253"/>
    <w:rsid w:val="00E71485"/>
    <w:rsid w:val="00E726BB"/>
    <w:rsid w:val="00E73532"/>
    <w:rsid w:val="00E7396A"/>
    <w:rsid w:val="00E76457"/>
    <w:rsid w:val="00E77604"/>
    <w:rsid w:val="00E814B2"/>
    <w:rsid w:val="00E8174D"/>
    <w:rsid w:val="00E818E2"/>
    <w:rsid w:val="00E85856"/>
    <w:rsid w:val="00E91757"/>
    <w:rsid w:val="00E91B1E"/>
    <w:rsid w:val="00E9293C"/>
    <w:rsid w:val="00E94BBE"/>
    <w:rsid w:val="00EA0777"/>
    <w:rsid w:val="00EA1182"/>
    <w:rsid w:val="00EA33C1"/>
    <w:rsid w:val="00EA39E1"/>
    <w:rsid w:val="00EA3A46"/>
    <w:rsid w:val="00EA7499"/>
    <w:rsid w:val="00EB0621"/>
    <w:rsid w:val="00EB4660"/>
    <w:rsid w:val="00EB6940"/>
    <w:rsid w:val="00EB6BE6"/>
    <w:rsid w:val="00EC0587"/>
    <w:rsid w:val="00EC0798"/>
    <w:rsid w:val="00EC1198"/>
    <w:rsid w:val="00EC1318"/>
    <w:rsid w:val="00EC1520"/>
    <w:rsid w:val="00EC7D89"/>
    <w:rsid w:val="00EC7EEC"/>
    <w:rsid w:val="00ED181F"/>
    <w:rsid w:val="00ED1831"/>
    <w:rsid w:val="00ED23A0"/>
    <w:rsid w:val="00ED2924"/>
    <w:rsid w:val="00ED37EB"/>
    <w:rsid w:val="00ED391D"/>
    <w:rsid w:val="00ED50CF"/>
    <w:rsid w:val="00ED5374"/>
    <w:rsid w:val="00ED5994"/>
    <w:rsid w:val="00EE0A9A"/>
    <w:rsid w:val="00EE412A"/>
    <w:rsid w:val="00EE558C"/>
    <w:rsid w:val="00EE6A77"/>
    <w:rsid w:val="00EE75FE"/>
    <w:rsid w:val="00EE7E62"/>
    <w:rsid w:val="00EE7E6D"/>
    <w:rsid w:val="00EF5C72"/>
    <w:rsid w:val="00EF68C5"/>
    <w:rsid w:val="00F02293"/>
    <w:rsid w:val="00F0450F"/>
    <w:rsid w:val="00F07361"/>
    <w:rsid w:val="00F07DC1"/>
    <w:rsid w:val="00F12615"/>
    <w:rsid w:val="00F14713"/>
    <w:rsid w:val="00F17B92"/>
    <w:rsid w:val="00F21E78"/>
    <w:rsid w:val="00F22AFA"/>
    <w:rsid w:val="00F241CD"/>
    <w:rsid w:val="00F27AC8"/>
    <w:rsid w:val="00F32AE4"/>
    <w:rsid w:val="00F3346F"/>
    <w:rsid w:val="00F34E4E"/>
    <w:rsid w:val="00F36C30"/>
    <w:rsid w:val="00F45733"/>
    <w:rsid w:val="00F45E9D"/>
    <w:rsid w:val="00F47DD1"/>
    <w:rsid w:val="00F51AE7"/>
    <w:rsid w:val="00F52BC4"/>
    <w:rsid w:val="00F530BB"/>
    <w:rsid w:val="00F54992"/>
    <w:rsid w:val="00F5549C"/>
    <w:rsid w:val="00F573A0"/>
    <w:rsid w:val="00F57B98"/>
    <w:rsid w:val="00F57DAD"/>
    <w:rsid w:val="00F60B22"/>
    <w:rsid w:val="00F61CA5"/>
    <w:rsid w:val="00F6355B"/>
    <w:rsid w:val="00F64AB8"/>
    <w:rsid w:val="00F64C56"/>
    <w:rsid w:val="00F66720"/>
    <w:rsid w:val="00F67F3D"/>
    <w:rsid w:val="00F70D10"/>
    <w:rsid w:val="00F72A70"/>
    <w:rsid w:val="00F73BBC"/>
    <w:rsid w:val="00F74CF9"/>
    <w:rsid w:val="00F75296"/>
    <w:rsid w:val="00F761A9"/>
    <w:rsid w:val="00F77170"/>
    <w:rsid w:val="00F77BCB"/>
    <w:rsid w:val="00F84274"/>
    <w:rsid w:val="00F847EB"/>
    <w:rsid w:val="00F8771F"/>
    <w:rsid w:val="00F901F7"/>
    <w:rsid w:val="00F91191"/>
    <w:rsid w:val="00F91ADA"/>
    <w:rsid w:val="00F91D22"/>
    <w:rsid w:val="00F975D5"/>
    <w:rsid w:val="00FA61B0"/>
    <w:rsid w:val="00FA6D88"/>
    <w:rsid w:val="00FA7639"/>
    <w:rsid w:val="00FB478D"/>
    <w:rsid w:val="00FB7004"/>
    <w:rsid w:val="00FB7C50"/>
    <w:rsid w:val="00FB7E88"/>
    <w:rsid w:val="00FC34F8"/>
    <w:rsid w:val="00FC3F44"/>
    <w:rsid w:val="00FC48D2"/>
    <w:rsid w:val="00FC555B"/>
    <w:rsid w:val="00FC6696"/>
    <w:rsid w:val="00FD08E9"/>
    <w:rsid w:val="00FD2A15"/>
    <w:rsid w:val="00FD4016"/>
    <w:rsid w:val="00FD4096"/>
    <w:rsid w:val="00FD4643"/>
    <w:rsid w:val="00FD5D67"/>
    <w:rsid w:val="00FD6530"/>
    <w:rsid w:val="00FD6736"/>
    <w:rsid w:val="00FD67B7"/>
    <w:rsid w:val="00FD7D8C"/>
    <w:rsid w:val="00FE084B"/>
    <w:rsid w:val="00FE379A"/>
    <w:rsid w:val="00FE601F"/>
    <w:rsid w:val="00FE606D"/>
    <w:rsid w:val="00FF07B6"/>
    <w:rsid w:val="00FF1F46"/>
    <w:rsid w:val="00FF384E"/>
    <w:rsid w:val="00FF517C"/>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A16F8D3"/>
  <w15:docId w15:val="{C0938C07-F8C1-457D-A097-6D81551A0D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26DA"/>
    <w:rPr>
      <w:rFonts w:ascii="Arial" w:hAnsi="Arial" w:cs="Times New Roman"/>
    </w:rPr>
  </w:style>
  <w:style w:type="paragraph" w:styleId="Heading10">
    <w:name w:val="heading 1"/>
    <w:aliases w:val="TSB Headings"/>
    <w:basedOn w:val="ListParagraph"/>
    <w:next w:val="Normal"/>
    <w:link w:val="Heading1Char"/>
    <w:autoRedefine/>
    <w:uiPriority w:val="9"/>
    <w:qFormat/>
    <w:rsid w:val="005564EF"/>
    <w:pPr>
      <w:numPr>
        <w:numId w:val="6"/>
      </w:numPr>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spacing w:before="200"/>
      <w:outlineLvl w:val="3"/>
    </w:pPr>
    <w:rPr>
      <w:rFonts w:asciiTheme="majorHAnsi" w:eastAsiaTheme="majorEastAsia" w:hAnsiTheme="majorHAnsi" w:cstheme="majorBidi"/>
      <w:b/>
      <w:bCs/>
      <w:i/>
      <w:iCs/>
      <w:color w:val="4472C4"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spacing w:before="200"/>
      <w:outlineLvl w:val="4"/>
    </w:pPr>
    <w:rPr>
      <w:rFonts w:asciiTheme="majorHAnsi" w:eastAsiaTheme="majorEastAsia" w:hAnsiTheme="majorHAnsi" w:cstheme="majorBidi"/>
      <w:color w:val="1F3763"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spacing w:before="200"/>
      <w:outlineLvl w:val="5"/>
    </w:pPr>
    <w:rPr>
      <w:rFonts w:asciiTheme="majorHAnsi" w:eastAsiaTheme="majorEastAsia" w:hAnsiTheme="majorHAnsi" w:cstheme="majorBidi"/>
      <w:i/>
      <w:iCs/>
      <w:color w:val="1F3763"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5564EF"/>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4472C4"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4472C4"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1F3763"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1F3763"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ilvl w:val="1"/>
      </w:numPr>
      <w:ind w:left="1480" w:hanging="482"/>
      <w:contextualSpacing w:val="0"/>
    </w:pPr>
    <w:rPr>
      <w:rFonts w:cstheme="minorHAnsi"/>
      <w:b w:val="0"/>
      <w:sz w:val="22"/>
    </w:rPr>
  </w:style>
  <w:style w:type="paragraph" w:customStyle="1" w:styleId="Heading1">
    <w:name w:val="Heading1"/>
    <w:basedOn w:val="Normal"/>
    <w:next w:val="Normal"/>
    <w:rsid w:val="002255EF"/>
    <w:pPr>
      <w:numPr>
        <w:numId w:val="5"/>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7030A0" w:themeColor="followedHyperlink"/>
      <w:u w:val="single"/>
    </w:rPr>
  </w:style>
  <w:style w:type="paragraph" w:customStyle="1" w:styleId="TSB-PolicyBullets">
    <w:name w:val="TSB - Policy Bullets"/>
    <w:basedOn w:val="ListParagraph"/>
    <w:link w:val="TSB-PolicyBulletsChar"/>
    <w:autoRedefine/>
    <w:qFormat/>
    <w:rsid w:val="00F91191"/>
    <w:pPr>
      <w:tabs>
        <w:tab w:val="left" w:pos="3686"/>
      </w:tabs>
      <w:spacing w:after="120"/>
      <w:ind w:left="0"/>
      <w:contextualSpacing w:val="0"/>
      <w:jc w:val="both"/>
    </w:pPr>
  </w:style>
  <w:style w:type="paragraph" w:customStyle="1" w:styleId="TSB-Level2Numbers">
    <w:name w:val="TSB - Level 2 Numbers"/>
    <w:basedOn w:val="TSB-Level1Numbers"/>
    <w:link w:val="TSB-Level2NumbersChar"/>
    <w:autoRedefine/>
    <w:qFormat/>
    <w:rsid w:val="008D4F9D"/>
    <w:pPr>
      <w:numPr>
        <w:ilvl w:val="2"/>
        <w:numId w:val="4"/>
      </w:numPr>
      <w:ind w:left="2223" w:hanging="998"/>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F91191"/>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8D4F9D"/>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323E4F" w:themeColor="text2" w:themeShade="BF"/>
      <w:spacing w:val="5"/>
      <w:kern w:val="28"/>
      <w:sz w:val="52"/>
      <w:szCs w:val="52"/>
    </w:rPr>
  </w:style>
  <w:style w:type="paragraph" w:customStyle="1" w:styleId="PolicyBullets">
    <w:name w:val="Policy Bullets"/>
    <w:basedOn w:val="ListParagraph"/>
    <w:qFormat/>
    <w:rsid w:val="00A23725"/>
    <w:pPr>
      <w:numPr>
        <w:numId w:val="27"/>
      </w:numPr>
      <w:spacing w:after="0"/>
      <w:ind w:left="1922" w:hanging="357"/>
    </w:pPr>
  </w:style>
  <w:style w:type="character" w:customStyle="1" w:styleId="UnresolvedMention">
    <w:name w:val="Unresolved Mention"/>
    <w:basedOn w:val="DefaultParagraphFont"/>
    <w:uiPriority w:val="99"/>
    <w:semiHidden/>
    <w:unhideWhenUsed/>
    <w:rsid w:val="003F50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204685409">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631861827">
      <w:bodyDiv w:val="1"/>
      <w:marLeft w:val="0"/>
      <w:marRight w:val="0"/>
      <w:marTop w:val="0"/>
      <w:marBottom w:val="0"/>
      <w:divBdr>
        <w:top w:val="none" w:sz="0" w:space="0" w:color="auto"/>
        <w:left w:val="none" w:sz="0" w:space="0" w:color="auto"/>
        <w:bottom w:val="none" w:sz="0" w:space="0" w:color="auto"/>
        <w:right w:val="none" w:sz="0" w:space="0" w:color="auto"/>
      </w:divBdr>
    </w:div>
    <w:div w:id="781385943">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_rels/settings.xml.rels><?xml version="1.0" encoding="UTF-8" standalone="yes"?>
<Relationships xmlns="http://schemas.openxmlformats.org/package/2006/relationships"><Relationship Id="rId1" Type="http://schemas.openxmlformats.org/officeDocument/2006/relationships/attachedTemplate" Target="file:///S:\TheSchoolBus\Performance%20&amp;%20Support\Editorial%20Templates%20&amp;%20Examples\Policy%20Document%2021042015.dotx" TargetMode="External"/></Relationships>
</file>

<file path=word/theme/theme1.xml><?xml version="1.0" encoding="utf-8"?>
<a:theme xmlns:a="http://schemas.openxmlformats.org/drawingml/2006/main" name="Office Theme">
  <a:themeElements>
    <a:clrScheme name="Hyperlink">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FFD006"/>
      </a:hlink>
      <a:folHlink>
        <a:srgbClr val="7030A0"/>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82ACF8-2614-4306-8E7D-E97EACCCBF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Policy Document 21042015</Template>
  <TotalTime>1</TotalTime>
  <Pages>17</Pages>
  <Words>4766</Words>
  <Characters>27170</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31873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Kieran Bamford</dc:creator>
  <cp:lastModifiedBy>Headteacher</cp:lastModifiedBy>
  <cp:revision>2</cp:revision>
  <dcterms:created xsi:type="dcterms:W3CDTF">2020-09-21T11:43:00Z</dcterms:created>
  <dcterms:modified xsi:type="dcterms:W3CDTF">2020-09-21T11:43:00Z</dcterms:modified>
</cp:coreProperties>
</file>