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21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555"/>
        <w:gridCol w:w="1775"/>
        <w:gridCol w:w="1911"/>
        <w:gridCol w:w="2057"/>
        <w:gridCol w:w="2057"/>
        <w:gridCol w:w="1799"/>
        <w:gridCol w:w="1799"/>
      </w:tblGrid>
      <w:tr w:rsidR="003752FA" w:rsidRPr="003752FA" w:rsidTr="003752FA">
        <w:trPr>
          <w:trHeight w:val="570"/>
        </w:trPr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bookmarkStart w:id="0" w:name="Reading_Progression!A1:G13"/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44"/>
                <w:szCs w:val="44"/>
                <w:u w:val="single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FF"/>
                <w:sz w:val="44"/>
                <w:szCs w:val="44"/>
                <w:u w:val="single"/>
                <w:lang w:eastAsia="en-GB"/>
              </w:rPr>
              <w:fldChar w:fldCharType="begin"/>
            </w:r>
            <w:r w:rsidRPr="003752FA">
              <w:rPr>
                <w:rFonts w:ascii="Arial" w:eastAsia="Times New Roman" w:hAnsi="Arial" w:cs="Arial"/>
                <w:b/>
                <w:bCs/>
                <w:color w:val="0000FF"/>
                <w:sz w:val="44"/>
                <w:szCs w:val="44"/>
                <w:u w:val="single"/>
                <w:lang w:eastAsia="en-GB"/>
              </w:rPr>
              <w:instrText xml:space="preserve"> HYPERLINK "" \l "Welcome!A1" </w:instrText>
            </w:r>
            <w:r w:rsidRPr="003752FA">
              <w:rPr>
                <w:rFonts w:ascii="Arial" w:eastAsia="Times New Roman" w:hAnsi="Arial" w:cs="Arial"/>
                <w:b/>
                <w:bCs/>
                <w:color w:val="0000FF"/>
                <w:sz w:val="44"/>
                <w:szCs w:val="44"/>
                <w:u w:val="single"/>
                <w:lang w:eastAsia="en-GB"/>
              </w:rPr>
              <w:fldChar w:fldCharType="separate"/>
            </w:r>
            <w:r w:rsidRPr="003752FA">
              <w:rPr>
                <w:rFonts w:ascii="Arial" w:eastAsia="Times New Roman" w:hAnsi="Arial" w:cs="Arial"/>
                <w:b/>
                <w:bCs/>
                <w:color w:val="0000FF"/>
                <w:sz w:val="44"/>
                <w:szCs w:val="44"/>
                <w:u w:val="single"/>
                <w:lang w:eastAsia="en-GB"/>
              </w:rPr>
              <w:t>Menu</w:t>
            </w:r>
            <w:r w:rsidRPr="003752FA">
              <w:rPr>
                <w:rFonts w:ascii="Arial" w:eastAsia="Times New Roman" w:hAnsi="Arial" w:cs="Arial"/>
                <w:b/>
                <w:bCs/>
                <w:color w:val="0000FF"/>
                <w:sz w:val="44"/>
                <w:szCs w:val="44"/>
                <w:u w:val="single"/>
                <w:lang w:eastAsia="en-GB"/>
              </w:rPr>
              <w:fldChar w:fldCharType="end"/>
            </w:r>
            <w:bookmarkEnd w:id="0"/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1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5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6</w:t>
            </w:r>
          </w:p>
        </w:tc>
      </w:tr>
      <w:tr w:rsidR="003752FA" w:rsidRPr="003752FA" w:rsidTr="003752FA">
        <w:trPr>
          <w:trHeight w:val="3705"/>
        </w:trPr>
        <w:tc>
          <w:tcPr>
            <w:tcW w:w="6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bookmarkStart w:id="1" w:name="Reading_Progression!A2"/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  <w:t>Decoding</w:t>
            </w:r>
            <w:bookmarkEnd w:id="1"/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apply phonic knowledge to decode words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speedily read all 40+ letters/groups for 40+ phonemes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read accurately by blending taught GPC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read common exception words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read common suffixes (-s, -</w:t>
            </w:r>
            <w:proofErr w:type="spellStart"/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es</w:t>
            </w:r>
            <w:proofErr w:type="spellEnd"/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 -</w:t>
            </w:r>
            <w:proofErr w:type="spellStart"/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ing</w:t>
            </w:r>
            <w:proofErr w:type="spellEnd"/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 -</w:t>
            </w:r>
            <w:proofErr w:type="spellStart"/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ed</w:t>
            </w:r>
            <w:proofErr w:type="spellEnd"/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 etc.)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 xml:space="preserve">• read </w:t>
            </w:r>
            <w:proofErr w:type="spellStart"/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multisyllable</w:t>
            </w:r>
            <w:proofErr w:type="spellEnd"/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words containing taught GPCs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 xml:space="preserve">• read contractions and understanding 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use of apostrophe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read aloud phonically-decodable texts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secure phonic decoding until reading is fluent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read accurately by blending, including alternative sounds for graphemes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 xml:space="preserve">• read </w:t>
            </w:r>
            <w:proofErr w:type="spellStart"/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multisyllable</w:t>
            </w:r>
            <w:proofErr w:type="spellEnd"/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words containing these graphemes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read common suffixes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read exception words, noting unusual correspondences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read most words quickly &amp; accurately without overt sounding and blending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apply their growing knowledge of root words, prefixes and suffixes, both to read aloud and to understand the meaning of new words they meet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read further exception words, noting the unusual correspondences between spelling and sound, and where these occur in the word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apply their growing knowledge of root words, prefixes and suffixes, both to read aloud and to understand the meaning of new words they meet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read further exception words, noting the unusual correspondences between spelling and sound, and where these occur in the word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apply their growing knowledge of root words, prefixes and suffixes (morphology and etymology), both to read aloud and to understand the meaning of new words that they meet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apply their growing knowledge of root words, prefixes and suffixes (morphology and etymology), both to read aloud and to understand the meaning of new words that they meet</w:t>
            </w:r>
          </w:p>
        </w:tc>
      </w:tr>
      <w:tr w:rsidR="003752FA" w:rsidRPr="003752FA" w:rsidTr="003752FA">
        <w:trPr>
          <w:trHeight w:val="2175"/>
        </w:trPr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bookmarkStart w:id="2" w:name="Reading_Progression!A3"/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  <w:t>Range of Reading</w:t>
            </w:r>
            <w:bookmarkEnd w:id="2"/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listening to and discussing a wide range of poems, stories and non-fiction at a level beyond that at which they can read independently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being encouraged to link what they read or hear read to their own experiences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listening to, discussing and expressing views about a wide range of contemporary and classic poetry, stories and non-fiction at a level beyond that at which they can read independently</w:t>
            </w: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listening to and discussing a wide range of fiction, poetry, plays, non-fiction and reference books or textbooks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reading books that are structured in different ways and reading for a range of purposes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listening to and discussing a wide range of fiction, poetry, plays, non-fiction and reference books or textbooks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reading books that are structured in different ways and reading for a range of purposes</w:t>
            </w: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continuing to read and discuss an increasingly wide range of fiction, poetry, plays, non-fiction and reference books or textbooks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reading books that are structured in different ways and reading for a range of purposes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making comparisons within and across books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continuing to read and discuss an increasingly wide range of fiction, poetry, plays, non-fiction and reference books or textbooks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reading books that are structured in different ways and reading for a range of purposes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making comparisons within and across books</w:t>
            </w:r>
          </w:p>
        </w:tc>
      </w:tr>
      <w:tr w:rsidR="003752FA" w:rsidRPr="003752FA" w:rsidTr="003752FA">
        <w:trPr>
          <w:trHeight w:val="2745"/>
        </w:trPr>
        <w:tc>
          <w:tcPr>
            <w:tcW w:w="6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bookmarkStart w:id="3" w:name="Reading_Progression!A4"/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  <w:lastRenderedPageBreak/>
              <w:t>Familiarity with texts</w:t>
            </w:r>
            <w:bookmarkEnd w:id="3"/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becoming very familiar with key stories, fairy stories and traditional tales, retelling them and considering their particular characteristics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recognising and joining in with predictable phrases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becoming increasingly familiar with and retelling a wider range of stories, fairy stories and traditional tales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recognising simple recurring literary language in stories and poetry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increasing their familiarity with a wide range of books, including fairy stories, myths and legends, and retelling some of these orally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identifying themes and conventions in a wide range of books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increasing their familiarity with a wide range of books, including fairy stories, myths and legends, and retelling some of these orally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identifying themes and conventions in a wide range of books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increasing their familiarity with a wide range of books, including myths, legends and traditional stories, modern fiction, fiction from our literary heritage, and books from other cultures and traditions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 xml:space="preserve">• identifying and discussing themes and conventions in and across a 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wide range of writing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increasing their familiarity with a wide range of books, including myths, legends and traditional stories, modern fiction, fiction from our literary heritage, and books from other cultures and traditions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 xml:space="preserve">• identifying and discussing themes and conventions in and across a 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wide range of writing</w:t>
            </w:r>
          </w:p>
        </w:tc>
      </w:tr>
      <w:tr w:rsidR="003752FA" w:rsidRPr="003752FA" w:rsidTr="003752FA">
        <w:trPr>
          <w:trHeight w:val="1920"/>
        </w:trPr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bookmarkStart w:id="4" w:name="Reading_Progression!A5"/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  <w:lastRenderedPageBreak/>
              <w:t>Poetry &amp; Performance</w:t>
            </w:r>
            <w:bookmarkEnd w:id="4"/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learning to appreciate rhymes and poems, and to recite some by heart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• continuing to build up a repertoire of poems learnt by heart, appreciating these and reciting some, with appropriate intonation to make the meaning clear</w:t>
            </w: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preparing poems and play scripts to read aloud and to perform, showing understanding through intonation, tone, volume and action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recognising some different forms of poetry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preparing poems and play scripts to read aloud and to perform, showing understanding through intonation, tone, volume and action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recognising some different forms of poetry</w:t>
            </w: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learning a wider range of poetry by heart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preparing poems and plays to read aloud and to perform, showing understanding through intonation, tone and volume so that the meaning is clear to an audience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learning a wider range of poetry by heart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preparing poems and plays to read aloud and to perform, showing understanding through intonation, tone and volume so that the meaning is clear to an audience</w:t>
            </w:r>
          </w:p>
        </w:tc>
      </w:tr>
      <w:tr w:rsidR="003752FA" w:rsidRPr="003752FA" w:rsidTr="003752FA">
        <w:trPr>
          <w:trHeight w:val="1800"/>
        </w:trPr>
        <w:tc>
          <w:tcPr>
            <w:tcW w:w="6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bookmarkStart w:id="5" w:name="Reading_Progression!A6"/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  <w:lastRenderedPageBreak/>
              <w:t>Word meanings</w:t>
            </w:r>
            <w:bookmarkEnd w:id="5"/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discussing word meanings, linking new meanings to those already known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discussing and clarifying the meanings of words, linking new meanings to known vocabulary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discussing their favourite words and phrases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using dictionaries to check the meaning of words that they have read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using dictionaries to check the meaning of words that they have read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752FA" w:rsidRPr="003752FA" w:rsidTr="003752FA">
        <w:trPr>
          <w:trHeight w:val="2820"/>
        </w:trPr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bookmarkStart w:id="6" w:name="Reading_Progression!A7"/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  <w:t>Understanding</w:t>
            </w:r>
            <w:bookmarkEnd w:id="6"/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drawing on what they already know or on background information and vocabulary provided by the teacher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checking that the text makes sense to them as they read and correcting inaccurate reading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discussing the sequence of events in books and how items of information are related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drawing on what they already know or on background information and vocabulary provided by the teacher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 xml:space="preserve">• checking that the text makes sense to them as they read and correcting 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inaccurate reading</w:t>
            </w: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checking that the text makes sense to them, discussing their understanding and explaining the meaning of words in context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*asking questions to improve their understanding of a text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*identifying main ideas drawn from more than one paragraph and summarising these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checking that the text makes sense to them, discussing their understanding and explaining the meaning of words in context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*asking questions to improve their understanding of a text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*identifying main ideas drawn from more than one paragraph and summarising these</w:t>
            </w: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checking that the book makes sense to them, discussing their understanding and exploring the meaning of words in context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asking questions to improve their understanding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 xml:space="preserve">• summarising the main 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ideas drawn from more than one paragraph, identifying key details to support the main ideas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• checking that the book makes sense to them, discussing their understanding and exploring the meaning of words in context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asking questions to improve their understanding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 xml:space="preserve">• summarising the main 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ideas drawn from more than one paragraph, identifying key details to support the main ideas</w:t>
            </w:r>
          </w:p>
        </w:tc>
      </w:tr>
      <w:tr w:rsidR="003752FA" w:rsidRPr="003752FA" w:rsidTr="003752FA">
        <w:trPr>
          <w:trHeight w:val="1545"/>
        </w:trPr>
        <w:tc>
          <w:tcPr>
            <w:tcW w:w="6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bookmarkStart w:id="7" w:name="Reading_Progression!A8"/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  <w:lastRenderedPageBreak/>
              <w:t>Inference</w:t>
            </w:r>
            <w:bookmarkEnd w:id="7"/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discussing the significance of the title and events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making inferences on the basis of what is being said and done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making inferences on the basis of what is being said and done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answering and asking questions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drawing inferences such as inferring characters’ feelings, thoughts and motives from their actions, and justifying inferences with evidence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drawing inferences such as inferring characters’ feelings, thoughts and motives from their actions, and justifying inferences with evidence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drawing inferences such as inferring characters’ feelings, thoughts and motives from their actions, and justifying inferences with evidence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drawing inferences such as inferring characters’ feelings, thoughts and motives from their actions, and justifying inferences with evidence</w:t>
            </w:r>
          </w:p>
        </w:tc>
      </w:tr>
      <w:tr w:rsidR="003752FA" w:rsidRPr="003752FA" w:rsidTr="003752FA">
        <w:trPr>
          <w:trHeight w:val="1020"/>
        </w:trPr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bookmarkStart w:id="8" w:name="Reading_Progression!A9"/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  <w:t>Prediction</w:t>
            </w:r>
            <w:bookmarkEnd w:id="8"/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predicting what might happen on the basis of what has been read so far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predicting what might happen on the basis of what has been read so far</w:t>
            </w: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predicting what might happen from details stated and implied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predicting what might happen from details stated and implied</w:t>
            </w: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predicting what might happen from details stated and implied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predicting what might happen from details stated and implied</w:t>
            </w:r>
          </w:p>
        </w:tc>
      </w:tr>
      <w:tr w:rsidR="003752FA" w:rsidRPr="003752FA" w:rsidTr="003752FA">
        <w:trPr>
          <w:trHeight w:val="1770"/>
        </w:trPr>
        <w:tc>
          <w:tcPr>
            <w:tcW w:w="6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bookmarkStart w:id="9" w:name="Reading_Progression!A10"/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  <w:lastRenderedPageBreak/>
              <w:t>Authorial Intent</w:t>
            </w:r>
            <w:bookmarkEnd w:id="9"/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</w:pP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discussing words and phrases that capture the reader’s interest and imagination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identifying how language, structure, and presentation contribute to meaning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discussing words and phrases that capture the reader’s interest and imagination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identifying how language, structure, and presentation contribute to meaning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identifying how language, structure and presentation contribute to meaning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discuss and evaluate how authors use language, including figurative language, considering the impact on the reader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identifying how language, structure and presentation contribute to meaning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discuss and evaluate how authors use language, including figurative language, considering the impact on the reader</w:t>
            </w:r>
          </w:p>
        </w:tc>
      </w:tr>
      <w:tr w:rsidR="003752FA" w:rsidRPr="003752FA" w:rsidTr="003752FA">
        <w:trPr>
          <w:trHeight w:val="1620"/>
        </w:trPr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bookmarkStart w:id="10" w:name="Reading_Progression!A11"/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  <w:t>Non-fiction</w:t>
            </w:r>
            <w:bookmarkEnd w:id="10"/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being introduced to non-fiction books that are structured in different ways</w:t>
            </w: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retrieve and record information from non-fiction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retrieve and record information from non-fiction</w:t>
            </w: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distinguish between statements of fact and opinion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retrieve, record and present information from non-fiction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distinguish between statements of fact and opinion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retrieve, record and present information from non-fiction</w:t>
            </w:r>
          </w:p>
        </w:tc>
      </w:tr>
      <w:tr w:rsidR="003752FA" w:rsidRPr="003752FA" w:rsidTr="003752FA">
        <w:trPr>
          <w:trHeight w:val="3135"/>
        </w:trPr>
        <w:tc>
          <w:tcPr>
            <w:tcW w:w="6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bookmarkStart w:id="11" w:name="Reading_Progression!A12"/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en-GB"/>
              </w:rPr>
              <w:lastRenderedPageBreak/>
              <w:t>Discussing reading</w:t>
            </w:r>
            <w:bookmarkEnd w:id="11"/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participate in discussion about what is read to them, taking turns and listening to what others say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explain clearly their understanding of what is read to them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participate in discussion about books, poems &amp; other works that are read to them &amp; those that they can read for themselves, taking turns and listening to what others say</w:t>
            </w:r>
            <w:r w:rsidRPr="003752F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explain and discuss their understanding of books, poems and other material, both those that they listen to and those that they read for themselves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participate in discussion about both books that are read to them and those they can read for themselves, taking turns and listening to what others say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participate in discussion about both books that are read to them and those they can read for themselves, taking turns and listening to what others say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• recommending books that they have read to their peers, giving reasons for their choices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participate in discussions about books, building on their own and others’ ideas and challenging views courteously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 xml:space="preserve">• explain and discuss their understanding of what they have read, including through formal presentations and debates, *provide reasoned 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justifications for their views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• recommending books that they have read to their peers, giving reasons for their choices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>• participate in discussions about books, building on their own and others’ ideas and challenging views courteously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 xml:space="preserve">• explain and discuss their understanding of what they have read, including through formal presentations and debates, 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br/>
              <w:t xml:space="preserve">• provide reasoned </w:t>
            </w:r>
            <w:r w:rsidRPr="003752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justifications for their views</w:t>
            </w:r>
          </w:p>
        </w:tc>
      </w:tr>
      <w:tr w:rsidR="003752FA" w:rsidRPr="003752FA" w:rsidTr="003752FA">
        <w:trPr>
          <w:trHeight w:val="555"/>
        </w:trPr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EEF3"/>
            <w:noWrap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32"/>
                <w:szCs w:val="32"/>
                <w:lang w:eastAsia="en-GB"/>
              </w:rPr>
              <w:t>Objectives for Year 3 and Year 4 are and so are reprinted identically.</w:t>
            </w:r>
          </w:p>
        </w:tc>
        <w:tc>
          <w:tcPr>
            <w:tcW w:w="2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752FA" w:rsidRPr="003752FA" w:rsidRDefault="003752FA" w:rsidP="003752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en-GB"/>
              </w:rPr>
            </w:pPr>
            <w:r w:rsidRPr="003752FA">
              <w:rPr>
                <w:rFonts w:ascii="Arial" w:eastAsia="Times New Roman" w:hAnsi="Arial" w:cs="Arial"/>
                <w:color w:val="000000"/>
                <w:sz w:val="32"/>
                <w:szCs w:val="32"/>
                <w:lang w:eastAsia="en-GB"/>
              </w:rPr>
              <w:t>Objectives for Year 5 and Year 6 are and so are reprinted identically.</w:t>
            </w:r>
          </w:p>
        </w:tc>
      </w:tr>
    </w:tbl>
    <w:p w:rsidR="007F5601" w:rsidRPr="003752FA" w:rsidRDefault="007F5601" w:rsidP="003752FA">
      <w:bookmarkStart w:id="12" w:name="_GoBack"/>
      <w:bookmarkEnd w:id="12"/>
    </w:p>
    <w:sectPr w:rsidR="007F5601" w:rsidRPr="003752FA" w:rsidSect="003752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2FA"/>
    <w:rsid w:val="003752FA"/>
    <w:rsid w:val="007F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B241D3-83D2-4979-BEE8-C15252551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752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6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1712</Words>
  <Characters>9762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1</cp:revision>
  <dcterms:created xsi:type="dcterms:W3CDTF">2020-09-11T12:45:00Z</dcterms:created>
  <dcterms:modified xsi:type="dcterms:W3CDTF">2020-09-11T12:47:00Z</dcterms:modified>
</cp:coreProperties>
</file>